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24" w:rsidRPr="000B2724" w:rsidRDefault="000B2724" w:rsidP="000B2724">
      <w:pPr>
        <w:pStyle w:val="aa"/>
        <w:jc w:val="right"/>
        <w:rPr>
          <w:b w:val="0"/>
        </w:rPr>
      </w:pPr>
    </w:p>
    <w:p w:rsidR="0040471C" w:rsidRPr="00017FC4" w:rsidRDefault="0040471C" w:rsidP="0040471C">
      <w:pPr>
        <w:pStyle w:val="aa"/>
        <w:rPr>
          <w:b w:val="0"/>
        </w:rPr>
      </w:pPr>
      <w:r w:rsidRPr="00017FC4">
        <w:rPr>
          <w:b w:val="0"/>
        </w:rPr>
        <w:t xml:space="preserve">АДМИНИСТРАЦИЯ  </w:t>
      </w:r>
      <w:r w:rsidR="00652760">
        <w:rPr>
          <w:b w:val="0"/>
        </w:rPr>
        <w:t>НОВОНИКОЛЬ</w:t>
      </w:r>
      <w:r w:rsidRPr="00017FC4">
        <w:rPr>
          <w:b w:val="0"/>
        </w:rPr>
        <w:t xml:space="preserve">СКОГО СЕЛЬСКОГО ПОСЕЛЕНИЯ                               </w:t>
      </w:r>
    </w:p>
    <w:p w:rsidR="0040471C" w:rsidRPr="00017FC4" w:rsidRDefault="0040471C" w:rsidP="0040471C">
      <w:pPr>
        <w:suppressAutoHyphens/>
        <w:jc w:val="center"/>
        <w:rPr>
          <w:bCs/>
          <w:sz w:val="28"/>
        </w:rPr>
      </w:pPr>
      <w:r w:rsidRPr="00017FC4">
        <w:rPr>
          <w:bCs/>
          <w:sz w:val="28"/>
        </w:rPr>
        <w:t xml:space="preserve">АЛЕКСАНДРОВСКОГО РАЙОНА  ТОМСКОЙ ОБЛАСТИ   </w:t>
      </w:r>
    </w:p>
    <w:p w:rsidR="0040471C" w:rsidRPr="00017FC4" w:rsidRDefault="0040471C" w:rsidP="0040471C">
      <w:pPr>
        <w:suppressAutoHyphens/>
        <w:jc w:val="center"/>
        <w:rPr>
          <w:sz w:val="28"/>
          <w:szCs w:val="28"/>
          <w:lang w:eastAsia="ar-SA"/>
        </w:rPr>
      </w:pPr>
      <w:r w:rsidRPr="00017FC4">
        <w:rPr>
          <w:bCs/>
          <w:sz w:val="28"/>
        </w:rPr>
        <w:t xml:space="preserve">                          </w:t>
      </w:r>
    </w:p>
    <w:p w:rsidR="0040471C" w:rsidRPr="00017FC4" w:rsidRDefault="0040471C" w:rsidP="0040471C">
      <w:pPr>
        <w:suppressAutoHyphens/>
        <w:jc w:val="center"/>
        <w:rPr>
          <w:b/>
          <w:sz w:val="28"/>
          <w:szCs w:val="28"/>
          <w:lang w:eastAsia="ar-SA"/>
        </w:rPr>
      </w:pPr>
      <w:r w:rsidRPr="00017FC4">
        <w:rPr>
          <w:b/>
          <w:sz w:val="28"/>
          <w:szCs w:val="28"/>
          <w:lang w:eastAsia="ar-SA"/>
        </w:rPr>
        <w:t>ПОСТАНОВЛЕНИЕ</w:t>
      </w:r>
    </w:p>
    <w:p w:rsidR="0040471C" w:rsidRDefault="00692528" w:rsidP="0040471C">
      <w:pPr>
        <w:jc w:val="both"/>
        <w:rPr>
          <w:szCs w:val="28"/>
        </w:rPr>
      </w:pPr>
      <w:r>
        <w:t>11</w:t>
      </w:r>
      <w:r w:rsidR="0040471C" w:rsidRPr="00017FC4">
        <w:t>.</w:t>
      </w:r>
      <w:r w:rsidR="00306A76">
        <w:t>0</w:t>
      </w:r>
      <w:r w:rsidR="00652760">
        <w:t>4</w:t>
      </w:r>
      <w:r w:rsidR="00306A76">
        <w:t>. 2019</w:t>
      </w:r>
      <w:r w:rsidR="0040471C" w:rsidRPr="00017FC4">
        <w:t xml:space="preserve"> г.</w:t>
      </w:r>
      <w:r w:rsidR="0040471C" w:rsidRPr="00017FC4">
        <w:rPr>
          <w:szCs w:val="28"/>
        </w:rPr>
        <w:tab/>
      </w:r>
      <w:r w:rsidR="0040471C" w:rsidRPr="00017FC4">
        <w:rPr>
          <w:szCs w:val="28"/>
        </w:rPr>
        <w:tab/>
      </w:r>
      <w:r w:rsidR="0040471C" w:rsidRPr="00017FC4">
        <w:rPr>
          <w:szCs w:val="28"/>
        </w:rPr>
        <w:tab/>
      </w:r>
      <w:r w:rsidR="0040471C" w:rsidRPr="00017FC4">
        <w:rPr>
          <w:szCs w:val="28"/>
        </w:rPr>
        <w:tab/>
        <w:t xml:space="preserve">                                                     </w:t>
      </w:r>
      <w:r>
        <w:rPr>
          <w:szCs w:val="28"/>
        </w:rPr>
        <w:t xml:space="preserve">                            №  35</w:t>
      </w:r>
    </w:p>
    <w:p w:rsidR="00291F06" w:rsidRDefault="00291F06" w:rsidP="0040471C">
      <w:pPr>
        <w:jc w:val="both"/>
        <w:rPr>
          <w:szCs w:val="28"/>
        </w:rPr>
      </w:pPr>
    </w:p>
    <w:p w:rsidR="00291F06" w:rsidRPr="009262C1" w:rsidRDefault="00291F06" w:rsidP="00291F06">
      <w:r w:rsidRPr="009262C1">
        <w:rPr>
          <w:sz w:val="20"/>
          <w:szCs w:val="20"/>
        </w:rPr>
        <w:t xml:space="preserve">  </w:t>
      </w:r>
      <w:r w:rsidRPr="009262C1">
        <w:t xml:space="preserve">Об </w:t>
      </w:r>
      <w:r>
        <w:t xml:space="preserve">       </w:t>
      </w:r>
      <w:r w:rsidRPr="009262C1">
        <w:t>утверждении</w:t>
      </w:r>
      <w:r>
        <w:t xml:space="preserve">      </w:t>
      </w:r>
      <w:r w:rsidRPr="009262C1">
        <w:t xml:space="preserve"> Порядка</w:t>
      </w:r>
      <w:r>
        <w:t xml:space="preserve">        </w:t>
      </w:r>
      <w:r w:rsidRPr="009262C1">
        <w:t xml:space="preserve"> предоставления</w:t>
      </w:r>
    </w:p>
    <w:p w:rsidR="00291F06" w:rsidRPr="009262C1" w:rsidRDefault="00291F06" w:rsidP="00291F06">
      <w:r w:rsidRPr="009262C1">
        <w:t xml:space="preserve"> субсидий </w:t>
      </w:r>
      <w:r>
        <w:t xml:space="preserve">     </w:t>
      </w:r>
      <w:r w:rsidRPr="009262C1">
        <w:t xml:space="preserve">юридическим </w:t>
      </w:r>
      <w:r>
        <w:t xml:space="preserve">   </w:t>
      </w:r>
      <w:r w:rsidRPr="009262C1">
        <w:t>лицам</w:t>
      </w:r>
      <w:r>
        <w:t xml:space="preserve">    </w:t>
      </w:r>
      <w:r w:rsidRPr="009262C1">
        <w:t xml:space="preserve"> (за исключением </w:t>
      </w:r>
    </w:p>
    <w:p w:rsidR="00291F06" w:rsidRPr="009262C1" w:rsidRDefault="00291F06" w:rsidP="00291F06">
      <w:r w:rsidRPr="009262C1">
        <w:t>субсидий</w:t>
      </w:r>
      <w:r>
        <w:t xml:space="preserve">      </w:t>
      </w:r>
      <w:r w:rsidRPr="009262C1">
        <w:t xml:space="preserve"> государственным</w:t>
      </w:r>
      <w:r>
        <w:t xml:space="preserve">          </w:t>
      </w:r>
      <w:r w:rsidRPr="009262C1">
        <w:t xml:space="preserve"> (муниципальным)</w:t>
      </w:r>
    </w:p>
    <w:p w:rsidR="00291F06" w:rsidRDefault="00291F06" w:rsidP="00291F06">
      <w:r w:rsidRPr="009262C1">
        <w:t xml:space="preserve"> учреждениям), </w:t>
      </w:r>
      <w:r>
        <w:t xml:space="preserve"> </w:t>
      </w:r>
      <w:r w:rsidRPr="009262C1">
        <w:t>индивидуальным</w:t>
      </w:r>
      <w:r>
        <w:t xml:space="preserve">    </w:t>
      </w:r>
      <w:r w:rsidRPr="009262C1">
        <w:t>предпринимателям,</w:t>
      </w:r>
    </w:p>
    <w:p w:rsidR="00291F06" w:rsidRPr="009262C1" w:rsidRDefault="00291F06" w:rsidP="00291F06">
      <w:r w:rsidRPr="009262C1">
        <w:t xml:space="preserve"> а </w:t>
      </w:r>
      <w:r>
        <w:t xml:space="preserve"> </w:t>
      </w:r>
      <w:r w:rsidRPr="009262C1">
        <w:t>также</w:t>
      </w:r>
      <w:r>
        <w:t xml:space="preserve"> </w:t>
      </w:r>
      <w:r w:rsidRPr="009262C1">
        <w:t xml:space="preserve"> физическим лицам – производителям товаров,</w:t>
      </w:r>
    </w:p>
    <w:p w:rsidR="00291F06" w:rsidRDefault="00291F06" w:rsidP="00291F06">
      <w:r w:rsidRPr="009262C1">
        <w:t xml:space="preserve"> работ </w:t>
      </w:r>
      <w:r>
        <w:t xml:space="preserve">   </w:t>
      </w:r>
      <w:r w:rsidRPr="009262C1">
        <w:t>и</w:t>
      </w:r>
      <w:r>
        <w:t xml:space="preserve"> </w:t>
      </w:r>
      <w:r w:rsidRPr="009262C1">
        <w:t xml:space="preserve"> услуг </w:t>
      </w:r>
      <w:r>
        <w:t xml:space="preserve"> </w:t>
      </w:r>
      <w:r w:rsidRPr="009262C1">
        <w:t xml:space="preserve">в </w:t>
      </w:r>
      <w:r>
        <w:t xml:space="preserve"> </w:t>
      </w:r>
      <w:r w:rsidRPr="009262C1">
        <w:t>целях</w:t>
      </w:r>
      <w:r>
        <w:t xml:space="preserve">  </w:t>
      </w:r>
      <w:r w:rsidRPr="009262C1">
        <w:t xml:space="preserve"> возмещения</w:t>
      </w:r>
      <w:r>
        <w:t xml:space="preserve"> </w:t>
      </w:r>
      <w:r w:rsidRPr="009262C1">
        <w:t xml:space="preserve"> </w:t>
      </w:r>
      <w:r>
        <w:t xml:space="preserve"> </w:t>
      </w:r>
      <w:r w:rsidRPr="009262C1">
        <w:t>части</w:t>
      </w:r>
      <w:r>
        <w:t xml:space="preserve">   </w:t>
      </w:r>
      <w:r w:rsidRPr="009262C1">
        <w:t xml:space="preserve"> затрат, </w:t>
      </w:r>
    </w:p>
    <w:p w:rsidR="00291F06" w:rsidRDefault="00291F06" w:rsidP="00291F06">
      <w:r w:rsidRPr="009262C1">
        <w:t xml:space="preserve">связанных </w:t>
      </w:r>
      <w:r>
        <w:t xml:space="preserve"> </w:t>
      </w:r>
      <w:r w:rsidRPr="009262C1">
        <w:t xml:space="preserve">с оказанием </w:t>
      </w:r>
      <w:r>
        <w:t xml:space="preserve">  </w:t>
      </w:r>
      <w:r w:rsidRPr="009262C1">
        <w:t>услуг</w:t>
      </w:r>
      <w:r>
        <w:t xml:space="preserve">  </w:t>
      </w:r>
      <w:r w:rsidRPr="009262C1">
        <w:t xml:space="preserve">по </w:t>
      </w:r>
      <w:r>
        <w:t xml:space="preserve">  электро</w:t>
      </w:r>
      <w:r w:rsidRPr="009262C1">
        <w:t xml:space="preserve">снабжению </w:t>
      </w:r>
    </w:p>
    <w:p w:rsidR="00291F06" w:rsidRPr="009262C1" w:rsidRDefault="00291F06" w:rsidP="00291F06">
      <w:r w:rsidRPr="009262C1">
        <w:t xml:space="preserve">на территории </w:t>
      </w:r>
      <w:r w:rsidR="00652760">
        <w:t>Новониколь</w:t>
      </w:r>
      <w:r w:rsidRPr="009262C1">
        <w:t xml:space="preserve">ского сельского поселения </w:t>
      </w:r>
    </w:p>
    <w:p w:rsidR="0066460D" w:rsidRPr="0066460D" w:rsidRDefault="0066460D" w:rsidP="008451D8">
      <w:pPr>
        <w:jc w:val="center"/>
        <w:rPr>
          <w:b/>
          <w:sz w:val="20"/>
          <w:szCs w:val="20"/>
        </w:rPr>
      </w:pPr>
    </w:p>
    <w:p w:rsidR="008451D8" w:rsidRPr="0066460D" w:rsidRDefault="004C464C" w:rsidP="003D3EEF">
      <w:pPr>
        <w:autoSpaceDE w:val="0"/>
        <w:autoSpaceDN w:val="0"/>
        <w:adjustRightInd w:val="0"/>
        <w:ind w:firstLine="709"/>
        <w:jc w:val="both"/>
      </w:pPr>
      <w:r w:rsidRPr="004C464C">
        <w:t xml:space="preserve">Руководствуясь статьей 78 Бюджетного кодекса Российской Федерации, </w:t>
      </w:r>
      <w:r w:rsidR="00FD027F" w:rsidRPr="00FD027F"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D027F">
        <w:t xml:space="preserve">, </w:t>
      </w:r>
      <w:r w:rsidRPr="004C464C"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692528">
        <w:t>,</w:t>
      </w:r>
    </w:p>
    <w:p w:rsidR="008451D8" w:rsidRPr="0066460D" w:rsidRDefault="008451D8" w:rsidP="008451D8">
      <w:pPr>
        <w:autoSpaceDE w:val="0"/>
        <w:autoSpaceDN w:val="0"/>
        <w:adjustRightInd w:val="0"/>
        <w:ind w:firstLine="540"/>
        <w:jc w:val="both"/>
      </w:pPr>
    </w:p>
    <w:p w:rsidR="008451D8" w:rsidRPr="003C5766" w:rsidRDefault="008451D8" w:rsidP="008451D8">
      <w:pPr>
        <w:autoSpaceDE w:val="0"/>
        <w:autoSpaceDN w:val="0"/>
        <w:adjustRightInd w:val="0"/>
        <w:ind w:firstLine="540"/>
      </w:pPr>
      <w:r w:rsidRPr="003C5766">
        <w:t>П</w:t>
      </w:r>
      <w:r w:rsidR="004C464C" w:rsidRPr="003C5766">
        <w:t xml:space="preserve"> </w:t>
      </w:r>
      <w:r w:rsidRPr="003C5766">
        <w:t>О</w:t>
      </w:r>
      <w:r w:rsidR="004C464C" w:rsidRPr="003C5766">
        <w:t xml:space="preserve"> </w:t>
      </w:r>
      <w:r w:rsidRPr="003C5766">
        <w:t>С</w:t>
      </w:r>
      <w:r w:rsidR="004C464C" w:rsidRPr="003C5766">
        <w:t xml:space="preserve"> </w:t>
      </w:r>
      <w:r w:rsidRPr="003C5766">
        <w:t>Т</w:t>
      </w:r>
      <w:r w:rsidR="004C464C" w:rsidRPr="003C5766">
        <w:t xml:space="preserve"> </w:t>
      </w:r>
      <w:r w:rsidRPr="003C5766">
        <w:t>А</w:t>
      </w:r>
      <w:r w:rsidR="004C464C" w:rsidRPr="003C5766">
        <w:t xml:space="preserve"> </w:t>
      </w:r>
      <w:r w:rsidRPr="003C5766">
        <w:t>Н</w:t>
      </w:r>
      <w:r w:rsidR="004C464C" w:rsidRPr="003C5766">
        <w:t xml:space="preserve"> </w:t>
      </w:r>
      <w:r w:rsidRPr="003C5766">
        <w:t>О</w:t>
      </w:r>
      <w:r w:rsidR="004C464C" w:rsidRPr="003C5766">
        <w:t xml:space="preserve"> </w:t>
      </w:r>
      <w:r w:rsidRPr="003C5766">
        <w:t>В</w:t>
      </w:r>
      <w:r w:rsidR="004C464C" w:rsidRPr="003C5766">
        <w:t xml:space="preserve"> </w:t>
      </w:r>
      <w:r w:rsidRPr="003C5766">
        <w:t>Л</w:t>
      </w:r>
      <w:r w:rsidR="004C464C" w:rsidRPr="003C5766">
        <w:t xml:space="preserve"> </w:t>
      </w:r>
      <w:r w:rsidRPr="003C5766">
        <w:t>Я</w:t>
      </w:r>
      <w:r w:rsidR="004C464C" w:rsidRPr="003C5766">
        <w:t xml:space="preserve"> </w:t>
      </w:r>
      <w:r w:rsidRPr="003C5766">
        <w:t>Ю:</w:t>
      </w:r>
    </w:p>
    <w:p w:rsidR="008451D8" w:rsidRPr="0066460D" w:rsidRDefault="008451D8" w:rsidP="008451D8">
      <w:pPr>
        <w:autoSpaceDE w:val="0"/>
        <w:autoSpaceDN w:val="0"/>
        <w:adjustRightInd w:val="0"/>
        <w:ind w:firstLine="540"/>
        <w:jc w:val="both"/>
      </w:pPr>
    </w:p>
    <w:p w:rsidR="00692528" w:rsidRDefault="004C464C" w:rsidP="00692528">
      <w:pPr>
        <w:pStyle w:val="ac"/>
        <w:numPr>
          <w:ilvl w:val="0"/>
          <w:numId w:val="2"/>
        </w:numPr>
        <w:ind w:left="0" w:firstLine="567"/>
        <w:jc w:val="both"/>
      </w:pPr>
      <w:r w:rsidRPr="004C464C">
        <w:t xml:space="preserve">Утвердить Порядок предоставления субсидий юридическим лицам </w:t>
      </w:r>
      <w:r w:rsidR="003D3EEF">
        <w:t xml:space="preserve">                                </w:t>
      </w:r>
      <w:r w:rsidRPr="004C464C">
        <w:t>(за исключением субсидий государственным (муниципальным) учреждениям</w:t>
      </w:r>
      <w:r>
        <w:t>)</w:t>
      </w:r>
      <w:r w:rsidRPr="004C464C">
        <w:t>, индивидуальным предпринимателям, а также физическим лицам – производителям товаров, работ и услуг в целях возмещения части затрат, связанных с оказанием услуг п</w:t>
      </w:r>
      <w:r w:rsidR="000F112D">
        <w:t>о электро</w:t>
      </w:r>
      <w:r>
        <w:t xml:space="preserve">снабжению на территории </w:t>
      </w:r>
      <w:r w:rsidR="00652760">
        <w:t>Новониколь</w:t>
      </w:r>
      <w:r w:rsidR="00652760" w:rsidRPr="009262C1">
        <w:t>ского</w:t>
      </w:r>
      <w:r w:rsidR="00652760" w:rsidRPr="004C464C">
        <w:t xml:space="preserve"> </w:t>
      </w:r>
      <w:r w:rsidRPr="004C464C">
        <w:t>сельского поселения, согласно приложению</w:t>
      </w:r>
      <w:r w:rsidR="0008547D">
        <w:t xml:space="preserve"> 1</w:t>
      </w:r>
      <w:r w:rsidR="008451D8" w:rsidRPr="0066460D">
        <w:t>.</w:t>
      </w:r>
    </w:p>
    <w:p w:rsidR="00692528" w:rsidRPr="00692528" w:rsidRDefault="008451D8" w:rsidP="00692528">
      <w:pPr>
        <w:pStyle w:val="ac"/>
        <w:numPr>
          <w:ilvl w:val="0"/>
          <w:numId w:val="2"/>
        </w:numPr>
        <w:ind w:left="0" w:firstLine="567"/>
        <w:jc w:val="both"/>
      </w:pPr>
      <w:r w:rsidRPr="0066460D">
        <w:t xml:space="preserve"> </w:t>
      </w:r>
      <w:r w:rsidR="0040471C">
        <w:t>Настоящее постановление р</w:t>
      </w:r>
      <w:r w:rsidR="00692528">
        <w:t>азместить на официальном сайте А</w:t>
      </w:r>
      <w:r w:rsidR="0040471C">
        <w:t xml:space="preserve">дминистрации </w:t>
      </w:r>
      <w:r w:rsidR="00652760">
        <w:t>Новониколь</w:t>
      </w:r>
      <w:r w:rsidR="00652760" w:rsidRPr="009262C1">
        <w:t>ского</w:t>
      </w:r>
      <w:r w:rsidR="00652760">
        <w:t xml:space="preserve"> </w:t>
      </w:r>
      <w:r w:rsidR="0040471C">
        <w:t xml:space="preserve">сельского поселения  </w:t>
      </w:r>
      <w:r w:rsidR="0040471C" w:rsidRPr="00692528">
        <w:rPr>
          <w:snapToGrid w:val="0"/>
        </w:rPr>
        <w:t>(</w:t>
      </w:r>
      <w:hyperlink r:id="rId7" w:history="1">
        <w:r w:rsidR="00F560B9" w:rsidRPr="00692528">
          <w:rPr>
            <w:rStyle w:val="a9"/>
            <w:snapToGrid w:val="0"/>
          </w:rPr>
          <w:t>www.</w:t>
        </w:r>
        <w:r w:rsidR="00F560B9" w:rsidRPr="00692528">
          <w:rPr>
            <w:rStyle w:val="a9"/>
            <w:snapToGrid w:val="0"/>
            <w:lang w:val="en-US"/>
          </w:rPr>
          <w:t>novonik</w:t>
        </w:r>
        <w:r w:rsidR="00F560B9" w:rsidRPr="00692528">
          <w:rPr>
            <w:rStyle w:val="a9"/>
            <w:snapToGrid w:val="0"/>
          </w:rPr>
          <w:t>.</w:t>
        </w:r>
        <w:r w:rsidR="00F560B9" w:rsidRPr="00692528">
          <w:rPr>
            <w:rStyle w:val="a9"/>
            <w:snapToGrid w:val="0"/>
            <w:lang w:val="en-US"/>
          </w:rPr>
          <w:t>tomsk</w:t>
        </w:r>
        <w:r w:rsidR="00F560B9" w:rsidRPr="00692528">
          <w:rPr>
            <w:rStyle w:val="a9"/>
            <w:snapToGrid w:val="0"/>
          </w:rPr>
          <w:t>.ru</w:t>
        </w:r>
      </w:hyperlink>
      <w:r w:rsidR="0040471C" w:rsidRPr="00692528">
        <w:rPr>
          <w:snapToGrid w:val="0"/>
        </w:rPr>
        <w:t xml:space="preserve">) </w:t>
      </w:r>
      <w:r w:rsidR="0040471C">
        <w:t xml:space="preserve"> </w:t>
      </w:r>
      <w:r w:rsidR="0040471C" w:rsidRPr="00692528">
        <w:rPr>
          <w:snapToGrid w:val="0"/>
        </w:rPr>
        <w:t>в информационно-телекоммуникационной сети «Интернет».</w:t>
      </w:r>
    </w:p>
    <w:p w:rsidR="008451D8" w:rsidRPr="0066460D" w:rsidRDefault="008451D8" w:rsidP="00692528">
      <w:pPr>
        <w:pStyle w:val="ac"/>
        <w:numPr>
          <w:ilvl w:val="0"/>
          <w:numId w:val="2"/>
        </w:numPr>
        <w:ind w:left="0" w:firstLine="567"/>
        <w:jc w:val="both"/>
      </w:pPr>
      <w:r w:rsidRPr="0066460D">
        <w:t xml:space="preserve"> Контроль за исполнением настоящего пос</w:t>
      </w:r>
      <w:r w:rsidR="004C464C">
        <w:t xml:space="preserve">тановления </w:t>
      </w:r>
      <w:r w:rsidR="0040471C">
        <w:t>оставляю за собой.</w:t>
      </w:r>
    </w:p>
    <w:p w:rsidR="008451D8" w:rsidRPr="0066460D" w:rsidRDefault="008451D8" w:rsidP="003D3EEF">
      <w:pPr>
        <w:ind w:firstLine="709"/>
        <w:jc w:val="both"/>
      </w:pPr>
    </w:p>
    <w:p w:rsidR="008451D8" w:rsidRPr="0066460D" w:rsidRDefault="008451D8" w:rsidP="008451D8">
      <w:pPr>
        <w:jc w:val="center"/>
      </w:pPr>
      <w:r w:rsidRPr="0066460D">
        <w:t xml:space="preserve"> </w:t>
      </w:r>
    </w:p>
    <w:p w:rsidR="008451D8" w:rsidRPr="0066460D" w:rsidRDefault="008451D8" w:rsidP="008451D8">
      <w:pPr>
        <w:jc w:val="both"/>
      </w:pPr>
    </w:p>
    <w:p w:rsidR="008451D8" w:rsidRPr="0066460D" w:rsidRDefault="0015595E" w:rsidP="008451D8">
      <w:pPr>
        <w:rPr>
          <w:szCs w:val="28"/>
        </w:rPr>
      </w:pPr>
      <w:r w:rsidRPr="0066460D">
        <w:rPr>
          <w:szCs w:val="28"/>
        </w:rPr>
        <w:t xml:space="preserve">Глава </w:t>
      </w:r>
      <w:r w:rsidR="00652760">
        <w:t>Новониколь</w:t>
      </w:r>
      <w:r w:rsidR="00652760" w:rsidRPr="009262C1">
        <w:t>ского</w:t>
      </w:r>
      <w:r w:rsidR="00652760" w:rsidRPr="0066460D">
        <w:rPr>
          <w:szCs w:val="28"/>
        </w:rPr>
        <w:t xml:space="preserve"> </w:t>
      </w:r>
      <w:r w:rsidRPr="0066460D">
        <w:rPr>
          <w:szCs w:val="28"/>
        </w:rPr>
        <w:t xml:space="preserve">сельского поселения                           </w:t>
      </w:r>
      <w:r w:rsidR="0096687F" w:rsidRPr="0066460D">
        <w:rPr>
          <w:szCs w:val="28"/>
        </w:rPr>
        <w:t xml:space="preserve">              </w:t>
      </w:r>
      <w:r w:rsidR="0040471C">
        <w:rPr>
          <w:szCs w:val="28"/>
        </w:rPr>
        <w:t xml:space="preserve">  </w:t>
      </w:r>
      <w:r w:rsidR="0066460D">
        <w:rPr>
          <w:szCs w:val="28"/>
        </w:rPr>
        <w:t xml:space="preserve">  </w:t>
      </w:r>
      <w:r w:rsidR="00652760">
        <w:rPr>
          <w:szCs w:val="28"/>
        </w:rPr>
        <w:t>В.Н.Першин</w:t>
      </w:r>
    </w:p>
    <w:p w:rsidR="008451D8" w:rsidRPr="0066460D" w:rsidRDefault="008451D8" w:rsidP="008451D8"/>
    <w:p w:rsidR="008451D8" w:rsidRPr="0066460D" w:rsidRDefault="008451D8" w:rsidP="008451D8"/>
    <w:p w:rsidR="008451D8" w:rsidRPr="0066460D" w:rsidRDefault="008451D8" w:rsidP="008451D8"/>
    <w:p w:rsidR="008451D8" w:rsidRPr="0066460D" w:rsidRDefault="008451D8" w:rsidP="008451D8"/>
    <w:p w:rsidR="008451D8" w:rsidRPr="0066460D" w:rsidRDefault="008451D8" w:rsidP="008451D8"/>
    <w:p w:rsidR="008451D8" w:rsidRPr="0066460D" w:rsidRDefault="008451D8" w:rsidP="008451D8"/>
    <w:p w:rsidR="008451D8" w:rsidRDefault="008451D8" w:rsidP="008451D8"/>
    <w:p w:rsidR="00692528" w:rsidRDefault="003D3EEF" w:rsidP="004047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692528" w:rsidRDefault="00692528" w:rsidP="0040471C">
      <w:pPr>
        <w:pStyle w:val="ConsPlusNormal"/>
        <w:jc w:val="right"/>
        <w:rPr>
          <w:rFonts w:ascii="Times New Roman" w:hAnsi="Times New Roman" w:cs="Times New Roman"/>
        </w:rPr>
      </w:pPr>
    </w:p>
    <w:p w:rsidR="00692528" w:rsidRDefault="00692528" w:rsidP="0040471C">
      <w:pPr>
        <w:pStyle w:val="ConsPlusNormal"/>
        <w:jc w:val="right"/>
        <w:rPr>
          <w:rFonts w:ascii="Times New Roman" w:hAnsi="Times New Roman" w:cs="Times New Roman"/>
        </w:rPr>
      </w:pPr>
    </w:p>
    <w:p w:rsidR="00692528" w:rsidRDefault="00692528" w:rsidP="0040471C">
      <w:pPr>
        <w:pStyle w:val="ConsPlusNormal"/>
        <w:jc w:val="right"/>
        <w:rPr>
          <w:rFonts w:ascii="Times New Roman" w:hAnsi="Times New Roman" w:cs="Times New Roman"/>
        </w:rPr>
      </w:pPr>
    </w:p>
    <w:p w:rsidR="00692528" w:rsidRDefault="00692528" w:rsidP="0040471C">
      <w:pPr>
        <w:pStyle w:val="ConsPlusNormal"/>
        <w:jc w:val="right"/>
        <w:rPr>
          <w:rFonts w:ascii="Times New Roman" w:hAnsi="Times New Roman" w:cs="Times New Roman"/>
        </w:rPr>
      </w:pPr>
    </w:p>
    <w:p w:rsidR="004C464C" w:rsidRPr="0040471C" w:rsidRDefault="003D3EEF" w:rsidP="00404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C464C" w:rsidRPr="0040471C">
        <w:rPr>
          <w:rFonts w:ascii="Times New Roman" w:hAnsi="Times New Roman" w:cs="Times New Roman"/>
          <w:sz w:val="24"/>
          <w:szCs w:val="24"/>
        </w:rPr>
        <w:t>Приложение</w:t>
      </w:r>
      <w:r w:rsidR="000F112D">
        <w:rPr>
          <w:rFonts w:ascii="Times New Roman" w:hAnsi="Times New Roman" w:cs="Times New Roman"/>
          <w:sz w:val="24"/>
          <w:szCs w:val="24"/>
        </w:rPr>
        <w:t xml:space="preserve"> </w:t>
      </w:r>
      <w:r w:rsidR="000732F6">
        <w:rPr>
          <w:rFonts w:ascii="Times New Roman" w:hAnsi="Times New Roman" w:cs="Times New Roman"/>
          <w:sz w:val="24"/>
          <w:szCs w:val="24"/>
        </w:rPr>
        <w:t>1</w:t>
      </w:r>
    </w:p>
    <w:p w:rsidR="004C464C" w:rsidRPr="0040471C" w:rsidRDefault="0040471C" w:rsidP="00404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71C">
        <w:rPr>
          <w:rFonts w:ascii="Times New Roman" w:hAnsi="Times New Roman" w:cs="Times New Roman"/>
          <w:sz w:val="24"/>
          <w:szCs w:val="24"/>
        </w:rPr>
        <w:t xml:space="preserve">к </w:t>
      </w:r>
      <w:r w:rsidR="003D3EEF" w:rsidRPr="0040471C">
        <w:rPr>
          <w:rFonts w:ascii="Times New Roman" w:hAnsi="Times New Roman" w:cs="Times New Roman"/>
          <w:sz w:val="24"/>
          <w:szCs w:val="24"/>
        </w:rPr>
        <w:t xml:space="preserve"> </w:t>
      </w:r>
      <w:r w:rsidRPr="0040471C">
        <w:rPr>
          <w:rFonts w:ascii="Times New Roman" w:hAnsi="Times New Roman" w:cs="Times New Roman"/>
          <w:sz w:val="24"/>
          <w:szCs w:val="24"/>
        </w:rPr>
        <w:t>п</w:t>
      </w:r>
      <w:r w:rsidR="00B70365" w:rsidRPr="0040471C">
        <w:rPr>
          <w:rFonts w:ascii="Times New Roman" w:hAnsi="Times New Roman" w:cs="Times New Roman"/>
          <w:sz w:val="24"/>
          <w:szCs w:val="24"/>
        </w:rPr>
        <w:t>остановлени</w:t>
      </w:r>
      <w:r w:rsidRPr="0040471C">
        <w:rPr>
          <w:rFonts w:ascii="Times New Roman" w:hAnsi="Times New Roman" w:cs="Times New Roman"/>
          <w:sz w:val="24"/>
          <w:szCs w:val="24"/>
        </w:rPr>
        <w:t>ю</w:t>
      </w:r>
      <w:r w:rsidR="004C464C" w:rsidRPr="0040471C">
        <w:rPr>
          <w:rFonts w:ascii="Times New Roman" w:hAnsi="Times New Roman" w:cs="Times New Roman"/>
          <w:sz w:val="24"/>
          <w:szCs w:val="24"/>
        </w:rPr>
        <w:t xml:space="preserve"> </w:t>
      </w:r>
      <w:r w:rsidR="0066460D" w:rsidRPr="0040471C">
        <w:rPr>
          <w:rFonts w:ascii="Times New Roman" w:hAnsi="Times New Roman" w:cs="Times New Roman"/>
          <w:sz w:val="24"/>
          <w:szCs w:val="24"/>
        </w:rPr>
        <w:t>А</w:t>
      </w:r>
      <w:r w:rsidR="00B70365" w:rsidRPr="0040471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70365" w:rsidRPr="0040471C" w:rsidRDefault="003D3EEF" w:rsidP="00404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4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0471C">
        <w:rPr>
          <w:rFonts w:ascii="Times New Roman" w:hAnsi="Times New Roman" w:cs="Times New Roman"/>
          <w:sz w:val="24"/>
          <w:szCs w:val="24"/>
        </w:rPr>
        <w:t xml:space="preserve">   </w:t>
      </w:r>
      <w:r w:rsidR="00652760" w:rsidRPr="00652760">
        <w:rPr>
          <w:rFonts w:ascii="Times New Roman" w:hAnsi="Times New Roman" w:cs="Times New Roman"/>
          <w:sz w:val="22"/>
          <w:szCs w:val="22"/>
        </w:rPr>
        <w:t>Новоникольского</w:t>
      </w:r>
      <w:r w:rsidR="00652760" w:rsidRPr="0040471C">
        <w:rPr>
          <w:rFonts w:ascii="Times New Roman" w:hAnsi="Times New Roman" w:cs="Times New Roman"/>
          <w:sz w:val="24"/>
          <w:szCs w:val="24"/>
        </w:rPr>
        <w:t xml:space="preserve"> </w:t>
      </w:r>
      <w:r w:rsidR="00B70365" w:rsidRPr="0040471C">
        <w:rPr>
          <w:rFonts w:ascii="Times New Roman" w:hAnsi="Times New Roman" w:cs="Times New Roman"/>
          <w:sz w:val="24"/>
          <w:szCs w:val="24"/>
        </w:rPr>
        <w:t>сельско</w:t>
      </w:r>
      <w:r w:rsidR="00652760">
        <w:rPr>
          <w:rFonts w:ascii="Times New Roman" w:hAnsi="Times New Roman" w:cs="Times New Roman"/>
          <w:sz w:val="24"/>
          <w:szCs w:val="24"/>
        </w:rPr>
        <w:t>го</w:t>
      </w:r>
      <w:r w:rsidR="00B70365" w:rsidRPr="0040471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52760">
        <w:rPr>
          <w:rFonts w:ascii="Times New Roman" w:hAnsi="Times New Roman" w:cs="Times New Roman"/>
          <w:sz w:val="24"/>
          <w:szCs w:val="24"/>
        </w:rPr>
        <w:t>я</w:t>
      </w:r>
    </w:p>
    <w:p w:rsidR="008451D8" w:rsidRPr="0040471C" w:rsidRDefault="00B70365" w:rsidP="0040471C">
      <w:pPr>
        <w:jc w:val="right"/>
        <w:rPr>
          <w:u w:val="single"/>
        </w:rPr>
      </w:pPr>
      <w:r w:rsidRPr="0040471C">
        <w:t xml:space="preserve">                                                                                                     </w:t>
      </w:r>
      <w:r w:rsidR="0008547D">
        <w:t xml:space="preserve">                  </w:t>
      </w:r>
      <w:r w:rsidR="003D3EEF" w:rsidRPr="0040471C">
        <w:t xml:space="preserve">   </w:t>
      </w:r>
      <w:r w:rsidRPr="0040471C">
        <w:t xml:space="preserve">от </w:t>
      </w:r>
      <w:r w:rsidR="00306A76">
        <w:t>11.0</w:t>
      </w:r>
      <w:r w:rsidR="00652760">
        <w:t>4</w:t>
      </w:r>
      <w:r w:rsidR="003D3EEF" w:rsidRPr="0040471C">
        <w:t>.</w:t>
      </w:r>
      <w:r w:rsidR="00306A76">
        <w:t>2019</w:t>
      </w:r>
      <w:r w:rsidRPr="0040471C">
        <w:t xml:space="preserve"> № </w:t>
      </w:r>
      <w:r w:rsidR="00692528">
        <w:t>35</w:t>
      </w:r>
      <w:r w:rsidR="003D3EEF" w:rsidRPr="0040471C">
        <w:t xml:space="preserve"> </w:t>
      </w:r>
    </w:p>
    <w:p w:rsidR="008451D8" w:rsidRPr="0066460D" w:rsidRDefault="008451D8" w:rsidP="008451D8">
      <w:pPr>
        <w:jc w:val="right"/>
      </w:pPr>
    </w:p>
    <w:p w:rsidR="00692528" w:rsidRDefault="008451D8" w:rsidP="008451D8">
      <w:pPr>
        <w:jc w:val="center"/>
        <w:rPr>
          <w:b/>
        </w:rPr>
      </w:pPr>
      <w:r w:rsidRPr="0066460D">
        <w:rPr>
          <w:b/>
        </w:rPr>
        <w:t xml:space="preserve">Порядок </w:t>
      </w:r>
      <w:r w:rsidRPr="0066460D">
        <w:rPr>
          <w:b/>
        </w:rPr>
        <w:br/>
      </w:r>
      <w:r w:rsidR="004C464C" w:rsidRPr="004C464C">
        <w:rPr>
          <w:b/>
        </w:rPr>
        <w:t>предоставления субсидий юридическим лицам (за исключением субсидий государственным (муниципальным) учрежде</w:t>
      </w:r>
      <w:r w:rsidR="00692528">
        <w:rPr>
          <w:b/>
        </w:rPr>
        <w:t xml:space="preserve">ниям), индивидуальным </w:t>
      </w:r>
      <w:r w:rsidR="004C464C" w:rsidRPr="004C464C">
        <w:rPr>
          <w:b/>
        </w:rPr>
        <w:t xml:space="preserve">предпринимателям, а также физическим лицам – производителям товаров, </w:t>
      </w:r>
    </w:p>
    <w:p w:rsidR="00692528" w:rsidRDefault="004C464C" w:rsidP="008451D8">
      <w:pPr>
        <w:jc w:val="center"/>
        <w:rPr>
          <w:b/>
        </w:rPr>
      </w:pPr>
      <w:r w:rsidRPr="004C464C">
        <w:rPr>
          <w:b/>
        </w:rPr>
        <w:t>работ и услуг в целях возмещения части затрат, связанных с оказанием услуг</w:t>
      </w:r>
    </w:p>
    <w:p w:rsidR="008451D8" w:rsidRPr="0066460D" w:rsidRDefault="004C464C" w:rsidP="008451D8">
      <w:pPr>
        <w:jc w:val="center"/>
        <w:rPr>
          <w:b/>
        </w:rPr>
      </w:pPr>
      <w:r w:rsidRPr="004C464C">
        <w:rPr>
          <w:b/>
        </w:rPr>
        <w:t xml:space="preserve"> п</w:t>
      </w:r>
      <w:r w:rsidR="000F112D">
        <w:rPr>
          <w:b/>
        </w:rPr>
        <w:t>о электро</w:t>
      </w:r>
      <w:r>
        <w:rPr>
          <w:b/>
        </w:rPr>
        <w:t xml:space="preserve">снабжению на территории </w:t>
      </w:r>
      <w:r w:rsidR="00652760" w:rsidRPr="00652760">
        <w:rPr>
          <w:b/>
        </w:rPr>
        <w:t>Новоникольского</w:t>
      </w:r>
      <w:r w:rsidR="00652760" w:rsidRPr="004C464C">
        <w:rPr>
          <w:b/>
        </w:rPr>
        <w:t xml:space="preserve"> </w:t>
      </w:r>
      <w:r w:rsidRPr="004C464C">
        <w:rPr>
          <w:b/>
        </w:rPr>
        <w:t>сельского поселения</w:t>
      </w:r>
    </w:p>
    <w:p w:rsidR="008451D8" w:rsidRPr="0066460D" w:rsidRDefault="008451D8" w:rsidP="008451D8">
      <w:pPr>
        <w:jc w:val="center"/>
        <w:rPr>
          <w:b/>
        </w:rPr>
      </w:pPr>
    </w:p>
    <w:p w:rsidR="004C464C" w:rsidRPr="004C464C" w:rsidRDefault="004C464C" w:rsidP="004C464C">
      <w:pPr>
        <w:jc w:val="center"/>
        <w:rPr>
          <w:b/>
        </w:rPr>
      </w:pPr>
      <w:r w:rsidRPr="004C464C">
        <w:rPr>
          <w:b/>
        </w:rPr>
        <w:t>1. Общие положения</w:t>
      </w:r>
    </w:p>
    <w:p w:rsidR="004C464C" w:rsidRPr="004C464C" w:rsidRDefault="004C464C" w:rsidP="003D3EEF">
      <w:pPr>
        <w:ind w:firstLine="709"/>
        <w:jc w:val="both"/>
      </w:pPr>
      <w:r w:rsidRPr="004C464C">
        <w:t xml:space="preserve">1.1. Настоящий Порядок предоставления субсидий юридическим лицам </w:t>
      </w:r>
      <w:r w:rsidR="003D3EEF">
        <w:t xml:space="preserve">                            </w:t>
      </w:r>
      <w:r w:rsidRPr="004C464C">
        <w:t xml:space="preserve"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 в целях  возмещения части затрат, связанных с оказанием услуг по </w:t>
      </w:r>
      <w:r w:rsidR="000F112D">
        <w:t>электроснабжению</w:t>
      </w:r>
      <w:r w:rsidRPr="004C464C">
        <w:rPr>
          <w:b/>
        </w:rPr>
        <w:t xml:space="preserve"> </w:t>
      </w:r>
      <w:r w:rsidR="000562EF">
        <w:t xml:space="preserve">на территории </w:t>
      </w:r>
      <w:r w:rsidR="00652760">
        <w:t>Новониколь</w:t>
      </w:r>
      <w:r w:rsidR="00652760" w:rsidRPr="009262C1">
        <w:t>ского</w:t>
      </w:r>
      <w:r w:rsidR="00652760" w:rsidRPr="004C464C">
        <w:t xml:space="preserve"> </w:t>
      </w:r>
      <w:r w:rsidRPr="004C464C">
        <w:t>сельского поселения (далее – Порядок), определяет цели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 и услуг,</w:t>
      </w:r>
      <w:r w:rsidRPr="004C464C">
        <w:rPr>
          <w:b/>
        </w:rPr>
        <w:t xml:space="preserve">  </w:t>
      </w:r>
      <w:r w:rsidRPr="004C464C">
        <w:t>зарегистрированн</w:t>
      </w:r>
      <w:r w:rsidR="000562EF">
        <w:t xml:space="preserve">ым на территории </w:t>
      </w:r>
      <w:r w:rsidR="00652760">
        <w:t>Новониколь</w:t>
      </w:r>
      <w:r w:rsidR="00652760" w:rsidRPr="009262C1">
        <w:t>ского</w:t>
      </w:r>
      <w:r w:rsidR="00652760" w:rsidRPr="004C464C">
        <w:t xml:space="preserve"> </w:t>
      </w:r>
      <w:r w:rsidRPr="004C464C">
        <w:t xml:space="preserve">сельского поселения и оказывающим услуги населению по </w:t>
      </w:r>
      <w:r w:rsidR="000F112D">
        <w:t>электроснабжению</w:t>
      </w:r>
      <w:r w:rsidRPr="004C464C">
        <w:t xml:space="preserve"> (далее – получатели субсидий), в целях возмещения части затрат, связанных с оказанием услуг по </w:t>
      </w:r>
      <w:r w:rsidR="000F112D">
        <w:t>электроснабжению</w:t>
      </w:r>
      <w:r w:rsidRPr="004C464C">
        <w:t>.</w:t>
      </w:r>
    </w:p>
    <w:p w:rsidR="004C464C" w:rsidRPr="004C464C" w:rsidRDefault="004C464C" w:rsidP="00692528">
      <w:pPr>
        <w:ind w:firstLine="709"/>
        <w:jc w:val="both"/>
      </w:pPr>
      <w:r w:rsidRPr="004C464C">
        <w:t>1.2. Субсидии предоставляются Администрацией муниципального образования «</w:t>
      </w:r>
      <w:r w:rsidR="00652760">
        <w:t>Новоникольское</w:t>
      </w:r>
      <w:r w:rsidR="00652760" w:rsidRPr="004C464C">
        <w:t xml:space="preserve"> </w:t>
      </w:r>
      <w:r w:rsidRPr="004C464C">
        <w:t>сельское поселение» (далее - Администрация), которая является Главным распределителем бюджетных средств, в пределах бюджетных ассигнований, предусмотренных в бюджете муниципального образования на соответствующий год.</w:t>
      </w:r>
    </w:p>
    <w:p w:rsidR="00692528" w:rsidRDefault="004C464C" w:rsidP="004C464C">
      <w:pPr>
        <w:ind w:left="708"/>
        <w:jc w:val="center"/>
        <w:rPr>
          <w:b/>
          <w:sz w:val="22"/>
          <w:szCs w:val="22"/>
        </w:rPr>
      </w:pPr>
      <w:r w:rsidRPr="004C464C">
        <w:rPr>
          <w:b/>
          <w:sz w:val="22"/>
          <w:szCs w:val="22"/>
        </w:rPr>
        <w:t>2. Критерии отбора юридических лиц (за исключением государственных (муниципальных) учреждений), индивидуальных предпринимателей,</w:t>
      </w:r>
    </w:p>
    <w:p w:rsidR="004C464C" w:rsidRPr="00692528" w:rsidRDefault="004C464C" w:rsidP="00692528">
      <w:pPr>
        <w:ind w:left="708"/>
        <w:jc w:val="center"/>
        <w:rPr>
          <w:b/>
          <w:sz w:val="22"/>
          <w:szCs w:val="22"/>
        </w:rPr>
      </w:pPr>
      <w:r w:rsidRPr="004C464C">
        <w:rPr>
          <w:b/>
          <w:sz w:val="22"/>
          <w:szCs w:val="22"/>
        </w:rPr>
        <w:t xml:space="preserve"> имеющих право на получение субсидий</w:t>
      </w:r>
      <w:r w:rsidRPr="004C464C">
        <w:rPr>
          <w:b/>
        </w:rPr>
        <w:t xml:space="preserve">  </w:t>
      </w:r>
    </w:p>
    <w:p w:rsidR="004C464C" w:rsidRPr="004C464C" w:rsidRDefault="00692528" w:rsidP="00692528">
      <w:pPr>
        <w:ind w:firstLine="709"/>
        <w:jc w:val="both"/>
      </w:pPr>
      <w:r>
        <w:t>2.1. Критериями отбора имеющим</w:t>
      </w:r>
      <w:r w:rsidR="004C464C" w:rsidRPr="004C464C">
        <w:t xml:space="preserve"> право на получение субсидий юридическим лицам (за исключением субсидий государственным (муниципальным) учреждениям), индивидуальным предпринимателям, является осуществление юридическим лицом, индивидуальным предпринимателем деятельности по оказанию услуг по </w:t>
      </w:r>
      <w:r w:rsidR="000F112D">
        <w:t>электроснабжению</w:t>
      </w:r>
      <w:r w:rsidR="004C464C" w:rsidRPr="004C464C">
        <w:t xml:space="preserve"> на территории </w:t>
      </w:r>
      <w:r w:rsidR="00652760">
        <w:t>Новониколь</w:t>
      </w:r>
      <w:r w:rsidR="00652760" w:rsidRPr="009262C1">
        <w:t>ского</w:t>
      </w:r>
      <w:r w:rsidR="00652760" w:rsidRPr="004C464C">
        <w:t xml:space="preserve"> </w:t>
      </w:r>
      <w:r w:rsidR="004C464C" w:rsidRPr="004C464C">
        <w:t>сельского поселения</w:t>
      </w:r>
      <w:r w:rsidR="0069061F">
        <w:t>.</w:t>
      </w:r>
    </w:p>
    <w:p w:rsidR="004C464C" w:rsidRPr="00692528" w:rsidRDefault="004C464C" w:rsidP="00692528">
      <w:pPr>
        <w:jc w:val="center"/>
        <w:rPr>
          <w:b/>
        </w:rPr>
      </w:pPr>
      <w:r w:rsidRPr="004C464C">
        <w:rPr>
          <w:b/>
        </w:rPr>
        <w:t>3. Цели, на которые предоставляются субсидии</w:t>
      </w:r>
    </w:p>
    <w:p w:rsidR="003D3EEF" w:rsidRDefault="004C464C" w:rsidP="003D3EEF">
      <w:pPr>
        <w:ind w:firstLine="709"/>
        <w:jc w:val="both"/>
      </w:pPr>
      <w:r w:rsidRPr="004C464C">
        <w:t xml:space="preserve">3.1.  Субсидии предоставляются юридическим лицам (за исключением субсидий государственным (муниципальным) учреждениям), индивидуальным предпринимателям, в целях возмещения части затрат, связанных с оказанием услуг по </w:t>
      </w:r>
      <w:r w:rsidR="000F112D">
        <w:t>электроснабжению</w:t>
      </w:r>
      <w:r w:rsidRPr="004C464C">
        <w:t xml:space="preserve"> на территории </w:t>
      </w:r>
      <w:r w:rsidR="00652760">
        <w:t>Новониколь</w:t>
      </w:r>
      <w:r w:rsidR="00652760" w:rsidRPr="009262C1">
        <w:t>ского</w:t>
      </w:r>
      <w:r w:rsidR="00652760" w:rsidRPr="004C464C">
        <w:t xml:space="preserve"> </w:t>
      </w:r>
      <w:r w:rsidRPr="004C464C">
        <w:t>сельского поселения.</w:t>
      </w:r>
    </w:p>
    <w:p w:rsidR="004C464C" w:rsidRPr="00692528" w:rsidRDefault="004C464C" w:rsidP="00692528">
      <w:pPr>
        <w:jc w:val="center"/>
        <w:rPr>
          <w:b/>
        </w:rPr>
      </w:pPr>
      <w:bookmarkStart w:id="0" w:name="_GoBack"/>
      <w:bookmarkEnd w:id="0"/>
      <w:r w:rsidRPr="004C464C">
        <w:rPr>
          <w:b/>
        </w:rPr>
        <w:t>4. Условия и порядок предоставления субсидии</w:t>
      </w:r>
    </w:p>
    <w:p w:rsidR="004C464C" w:rsidRPr="004C464C" w:rsidRDefault="004C464C" w:rsidP="003D3EEF">
      <w:pPr>
        <w:ind w:firstLine="708"/>
        <w:jc w:val="both"/>
      </w:pPr>
      <w:r w:rsidRPr="004C464C">
        <w:t>4.1. Субсидии предоставляются юридическим лицам (за исключением субсидий государственным (муниципальным) учреждениям), индивидуальным</w:t>
      </w:r>
      <w:r w:rsidR="00692528">
        <w:t xml:space="preserve"> предпринимателям, претендующим</w:t>
      </w:r>
      <w:r w:rsidRPr="004C464C">
        <w:t xml:space="preserve"> на их получение,</w:t>
      </w:r>
      <w:r w:rsidR="00673E2A">
        <w:t xml:space="preserve"> при  представлении</w:t>
      </w:r>
      <w:r w:rsidRPr="004C464C">
        <w:t xml:space="preserve"> подтвержденного документами (расчетами) обоснования нуждаемости в указанных средствах и расчета затрат по оплате за услуги по </w:t>
      </w:r>
      <w:r w:rsidR="000F112D">
        <w:t>электроснабжению</w:t>
      </w:r>
      <w:r w:rsidRPr="004C464C">
        <w:t>.</w:t>
      </w:r>
    </w:p>
    <w:p w:rsidR="004C464C" w:rsidRDefault="004C464C" w:rsidP="003D3EEF">
      <w:pPr>
        <w:ind w:firstLine="708"/>
        <w:jc w:val="both"/>
        <w:rPr>
          <w:color w:val="2D2D2D"/>
          <w:spacing w:val="2"/>
        </w:rPr>
      </w:pPr>
      <w:r w:rsidRPr="004C464C">
        <w:rPr>
          <w:color w:val="2D2D2D"/>
          <w:spacing w:val="2"/>
        </w:rPr>
        <w:t>4.2. Субсидии предоставляются при условии соответствия получателей субсидий следующим   требованиям:</w:t>
      </w:r>
    </w:p>
    <w:p w:rsidR="00BF3E7A" w:rsidRPr="004C464C" w:rsidRDefault="00BF3E7A" w:rsidP="003D3EEF">
      <w:pPr>
        <w:ind w:firstLine="708"/>
        <w:jc w:val="both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1) отсутствие у получателей субсидий неисполненной обязанности</w:t>
      </w:r>
      <w:r w:rsidRPr="00BF3E7A">
        <w:rPr>
          <w:color w:val="2D2D2D"/>
          <w:spacing w:val="2"/>
        </w:rPr>
        <w:t xml:space="preserve"> по</w:t>
      </w:r>
      <w:r>
        <w:rPr>
          <w:color w:val="2D2D2D"/>
          <w:spacing w:val="2"/>
        </w:rPr>
        <w:t xml:space="preserve"> уплате</w:t>
      </w:r>
      <w:r w:rsidRPr="00BF3E7A">
        <w:rPr>
          <w:color w:val="2D2D2D"/>
          <w:spacing w:val="2"/>
        </w:rPr>
        <w:t xml:space="preserve"> налог</w:t>
      </w:r>
      <w:r>
        <w:rPr>
          <w:color w:val="2D2D2D"/>
          <w:spacing w:val="2"/>
        </w:rPr>
        <w:t>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F3E7A">
        <w:rPr>
          <w:color w:val="2D2D2D"/>
          <w:spacing w:val="2"/>
        </w:rPr>
        <w:t>;</w:t>
      </w:r>
    </w:p>
    <w:p w:rsidR="004C464C" w:rsidRPr="004C464C" w:rsidRDefault="00BF3E7A" w:rsidP="003D3EEF">
      <w:pPr>
        <w:ind w:firstLine="708"/>
        <w:jc w:val="both"/>
        <w:rPr>
          <w:spacing w:val="2"/>
        </w:rPr>
      </w:pPr>
      <w:r>
        <w:rPr>
          <w:spacing w:val="2"/>
        </w:rPr>
        <w:t>2</w:t>
      </w:r>
      <w:r w:rsidR="004C464C" w:rsidRPr="004C464C">
        <w:rPr>
          <w:spacing w:val="2"/>
        </w:rPr>
        <w:t xml:space="preserve">) отсутствие у получателей субсидий просроченной задолженности по </w:t>
      </w:r>
      <w:r w:rsidR="0069061F">
        <w:rPr>
          <w:spacing w:val="2"/>
        </w:rPr>
        <w:t xml:space="preserve">возврату в бюджет </w:t>
      </w:r>
      <w:r w:rsidR="00652760">
        <w:t>Новониколь</w:t>
      </w:r>
      <w:r w:rsidR="00652760" w:rsidRPr="009262C1">
        <w:t>ского</w:t>
      </w:r>
      <w:r w:rsidR="00652760" w:rsidRPr="004C464C">
        <w:rPr>
          <w:spacing w:val="2"/>
        </w:rPr>
        <w:t xml:space="preserve"> </w:t>
      </w:r>
      <w:r w:rsidR="004C464C" w:rsidRPr="004C464C">
        <w:rPr>
          <w:spacing w:val="2"/>
        </w:rPr>
        <w:t xml:space="preserve">сельского поселения субсидий, бюджетных инвестиций, </w:t>
      </w:r>
      <w:r w:rsidR="00692528">
        <w:rPr>
          <w:spacing w:val="2"/>
        </w:rPr>
        <w:t>предоставленных</w:t>
      </w:r>
      <w:r w:rsidR="004C464C" w:rsidRPr="004C464C">
        <w:rPr>
          <w:spacing w:val="2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652760">
        <w:t>Новониколь</w:t>
      </w:r>
      <w:r w:rsidR="00652760" w:rsidRPr="009262C1">
        <w:t>ского</w:t>
      </w:r>
      <w:r w:rsidR="00652760" w:rsidRPr="004C464C">
        <w:rPr>
          <w:spacing w:val="2"/>
        </w:rPr>
        <w:t xml:space="preserve"> </w:t>
      </w:r>
      <w:r w:rsidR="004C464C" w:rsidRPr="004C464C">
        <w:rPr>
          <w:spacing w:val="2"/>
        </w:rPr>
        <w:t>сельского поселения на первое число месяца, предшествующего месяцу, в котором планируется заключение договора о предоставлении субсидий;</w:t>
      </w:r>
    </w:p>
    <w:p w:rsidR="004C464C" w:rsidRPr="004C464C" w:rsidRDefault="00BF3E7A" w:rsidP="003D3EEF">
      <w:pPr>
        <w:ind w:firstLine="708"/>
        <w:jc w:val="both"/>
        <w:rPr>
          <w:spacing w:val="2"/>
        </w:rPr>
      </w:pPr>
      <w:r>
        <w:rPr>
          <w:spacing w:val="2"/>
        </w:rPr>
        <w:t>3</w:t>
      </w:r>
      <w:r w:rsidR="004C464C" w:rsidRPr="004C464C">
        <w:rPr>
          <w:spacing w:val="2"/>
        </w:rPr>
        <w:t>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на первое число месяца, предшествующего месяцу, в котором планируется заключение соглашение о предоставлении субсидий;</w:t>
      </w:r>
    </w:p>
    <w:p w:rsidR="004C464C" w:rsidRPr="004C464C" w:rsidRDefault="00BF3E7A" w:rsidP="003D3EEF">
      <w:pPr>
        <w:ind w:firstLine="708"/>
        <w:jc w:val="both"/>
        <w:rPr>
          <w:spacing w:val="2"/>
        </w:rPr>
      </w:pPr>
      <w:r>
        <w:rPr>
          <w:spacing w:val="2"/>
        </w:rPr>
        <w:t>4</w:t>
      </w:r>
      <w:r w:rsidR="004C464C" w:rsidRPr="004C464C">
        <w:rPr>
          <w:spacing w:val="2"/>
        </w:rPr>
        <w:t xml:space="preserve">)   наличие согласия получателей субсидий на осуществление органом финансового контроля, Администрацией </w:t>
      </w:r>
      <w:r w:rsidR="00652760">
        <w:t>Новониколь</w:t>
      </w:r>
      <w:r w:rsidR="00652760" w:rsidRPr="009262C1">
        <w:t>ского</w:t>
      </w:r>
      <w:r w:rsidR="00652760" w:rsidRPr="004C464C">
        <w:rPr>
          <w:spacing w:val="2"/>
        </w:rPr>
        <w:t xml:space="preserve"> </w:t>
      </w:r>
      <w:r w:rsidR="004C464C" w:rsidRPr="004C464C">
        <w:rPr>
          <w:spacing w:val="2"/>
        </w:rPr>
        <w:t>сельского поселения обязательных проверок соблюдения получателями субсидий условий, целей и порядка предоставления субсидий;</w:t>
      </w:r>
    </w:p>
    <w:p w:rsidR="004C464C" w:rsidRPr="004C464C" w:rsidRDefault="00BF3E7A" w:rsidP="003D3EEF">
      <w:pPr>
        <w:ind w:firstLine="708"/>
        <w:jc w:val="both"/>
        <w:rPr>
          <w:spacing w:val="2"/>
        </w:rPr>
      </w:pPr>
      <w:r>
        <w:rPr>
          <w:spacing w:val="2"/>
        </w:rPr>
        <w:t>5</w:t>
      </w:r>
      <w:r w:rsidR="004C464C" w:rsidRPr="004C464C">
        <w:rPr>
          <w:spacing w:val="2"/>
        </w:rPr>
        <w:t>) 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 на первое число месяца, предшествующего месяцу, в котором планируется заключение договора о предоставлении субсидий;</w:t>
      </w:r>
    </w:p>
    <w:p w:rsidR="004C464C" w:rsidRPr="004C464C" w:rsidRDefault="00BF3E7A" w:rsidP="003D3EEF">
      <w:pPr>
        <w:ind w:firstLine="708"/>
        <w:jc w:val="both"/>
      </w:pPr>
      <w:r>
        <w:rPr>
          <w:spacing w:val="2"/>
        </w:rPr>
        <w:t>6</w:t>
      </w:r>
      <w:r w:rsidR="004C464C" w:rsidRPr="004C464C">
        <w:t xml:space="preserve">)   получатель субсидии не является получателем средств из бюджета </w:t>
      </w:r>
      <w:r w:rsidR="00652760">
        <w:t>Новониколь</w:t>
      </w:r>
      <w:r w:rsidR="00652760" w:rsidRPr="009262C1">
        <w:t>ского</w:t>
      </w:r>
      <w:r w:rsidR="004C464C" w:rsidRPr="004C464C">
        <w:t xml:space="preserve"> сельского поселения в соответствии с иными нормативными правовыми актами, муниципальными правовыми актами на цели, указанные в разделе 3 пункта 3.1 настоящего Порядка.</w:t>
      </w:r>
    </w:p>
    <w:p w:rsidR="004C464C" w:rsidRPr="004C464C" w:rsidRDefault="004C464C" w:rsidP="003D3EEF">
      <w:pPr>
        <w:ind w:firstLine="708"/>
        <w:jc w:val="both"/>
      </w:pPr>
      <w:r w:rsidRPr="004C464C">
        <w:t>4.3. Для рассмотрения вопроса о предоставлении субсидии, получатель субсидии, соответствующий требованиям, указанным в части 1 настоящего Порядка, предоставляет в Администрацию документы:</w:t>
      </w:r>
    </w:p>
    <w:p w:rsidR="004C464C" w:rsidRPr="004C464C" w:rsidRDefault="004C464C" w:rsidP="003D3EEF">
      <w:pPr>
        <w:ind w:firstLine="708"/>
        <w:jc w:val="both"/>
      </w:pPr>
      <w:r w:rsidRPr="004C464C">
        <w:t>1) заявление, подписанное руководителем и заверенное печатью (при наличии) с просьбой предоставить субсидию, с указанием ра</w:t>
      </w:r>
      <w:r w:rsidR="00692528">
        <w:t>счетного счета для перечисления</w:t>
      </w:r>
      <w:r w:rsidRPr="004C464C">
        <w:t xml:space="preserve"> денежных средств и объема требуемых средств;</w:t>
      </w:r>
    </w:p>
    <w:p w:rsidR="004C464C" w:rsidRPr="004C464C" w:rsidRDefault="004C464C" w:rsidP="003D3EEF">
      <w:pPr>
        <w:ind w:firstLine="708"/>
        <w:jc w:val="both"/>
      </w:pPr>
      <w:r w:rsidRPr="004C464C">
        <w:t>2)    копию учредительных документов;</w:t>
      </w:r>
    </w:p>
    <w:p w:rsidR="004C464C" w:rsidRPr="004C464C" w:rsidRDefault="004C464C" w:rsidP="003D3EEF">
      <w:pPr>
        <w:ind w:firstLine="708"/>
        <w:jc w:val="both"/>
      </w:pPr>
      <w:r w:rsidRPr="004C464C">
        <w:t xml:space="preserve">3) документы, обосновывающие размер требуемых средств и подтверждающие необходимость возмещения части затрат, связанных с оказанием услуг по </w:t>
      </w:r>
      <w:r w:rsidR="000F112D">
        <w:t>электроснабжению</w:t>
      </w:r>
      <w:r w:rsidRPr="004C464C">
        <w:t>:</w:t>
      </w:r>
    </w:p>
    <w:p w:rsidR="004C464C" w:rsidRPr="004C464C" w:rsidRDefault="004C464C" w:rsidP="003D3EEF">
      <w:pPr>
        <w:ind w:firstLine="708"/>
        <w:jc w:val="both"/>
      </w:pPr>
      <w:r w:rsidRPr="004C464C">
        <w:t>- расчет-обоснование по</w:t>
      </w:r>
      <w:r w:rsidR="00692528">
        <w:t>лучения субсидии, подтверждающий</w:t>
      </w:r>
      <w:r w:rsidRPr="004C464C">
        <w:t xml:space="preserve"> фактически произведенные расходы;</w:t>
      </w:r>
    </w:p>
    <w:p w:rsidR="004C464C" w:rsidRPr="004C464C" w:rsidRDefault="004C464C" w:rsidP="003D3EEF">
      <w:pPr>
        <w:ind w:firstLine="708"/>
        <w:jc w:val="both"/>
      </w:pPr>
      <w:r w:rsidRPr="004C464C">
        <w:t xml:space="preserve">-  </w:t>
      </w:r>
      <w:r w:rsidR="00107194" w:rsidRPr="00107194">
        <w:t>заверенн</w:t>
      </w:r>
      <w:r w:rsidR="00107194">
        <w:t xml:space="preserve">ые копии контрактов (договоров) </w:t>
      </w:r>
      <w:r w:rsidRPr="004C464C">
        <w:t>на поставку товаров, выполнение работ, оказание услуг;</w:t>
      </w:r>
    </w:p>
    <w:p w:rsidR="004C464C" w:rsidRDefault="004C464C" w:rsidP="003D3EEF">
      <w:pPr>
        <w:ind w:firstLine="708"/>
        <w:jc w:val="both"/>
      </w:pPr>
      <w:r w:rsidRPr="004C464C">
        <w:t xml:space="preserve">- </w:t>
      </w:r>
      <w:r w:rsidR="00107194" w:rsidRPr="00107194">
        <w:t>копии дефектационных актов (при наличии), смет или калькуляций стоимости контрактов (договоров) (при наличии), заверенные заказчиком по контракту (договору), подлинники или заверенные копии документов (счета-фактуры (при наличии), платежные поручения, акты выполненных работ (при наличии), товарные накладные (при наличии), товарно-транспортные накладные (при наличии);  акты приема-передачи (при наличии), и т.п.), подтверждающие фактическое исполнение контракта (договора), либо счета на авансирование поставки товаров, выполнения работ, оказания услуг</w:t>
      </w:r>
      <w:r w:rsidR="00107194">
        <w:t>;</w:t>
      </w:r>
    </w:p>
    <w:p w:rsidR="00107194" w:rsidRPr="004C464C" w:rsidRDefault="00A75122" w:rsidP="003D3EEF">
      <w:pPr>
        <w:ind w:firstLine="708"/>
        <w:jc w:val="both"/>
      </w:pPr>
      <w:r>
        <w:lastRenderedPageBreak/>
        <w:t xml:space="preserve">- </w:t>
      </w:r>
      <w:r w:rsidRPr="00107194">
        <w:t>справку, подтвер</w:t>
      </w:r>
      <w:r>
        <w:t>ждающую, что затраты на поставку</w:t>
      </w:r>
      <w:r w:rsidRPr="00107194">
        <w:t xml:space="preserve"> </w:t>
      </w:r>
      <w:r w:rsidRPr="00F201F8">
        <w:t>товаров, выполнение работ, оказание услуг</w:t>
      </w:r>
      <w:r w:rsidRPr="00107194">
        <w:t xml:space="preserve"> включены в тарифы на жилищно-коммунальные услуги на текущий год</w:t>
      </w:r>
      <w:r>
        <w:t>.</w:t>
      </w:r>
    </w:p>
    <w:p w:rsidR="00F201F8" w:rsidRDefault="004C464C" w:rsidP="003D3EEF">
      <w:pPr>
        <w:widowControl w:val="0"/>
        <w:autoSpaceDE w:val="0"/>
        <w:autoSpaceDN w:val="0"/>
        <w:adjustRightInd w:val="0"/>
        <w:ind w:firstLine="708"/>
        <w:jc w:val="both"/>
      </w:pPr>
      <w:r w:rsidRPr="004C464C">
        <w:t xml:space="preserve">4.4. </w:t>
      </w:r>
      <w:r w:rsidR="00F201F8">
        <w:t>Субсидии предоставляются на основании соглашения (договора) о предоставлении субсидии в соответствии с типовой формой</w:t>
      </w:r>
      <w:r w:rsidR="00384A2A">
        <w:t xml:space="preserve">, </w:t>
      </w:r>
      <w:r w:rsidR="00F201F8">
        <w:t xml:space="preserve"> </w:t>
      </w:r>
      <w:r w:rsidR="00384A2A">
        <w:t xml:space="preserve">утвержденной  Администрацией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 w:rsidR="00384A2A">
        <w:t>сельского поселения.</w:t>
      </w:r>
    </w:p>
    <w:p w:rsidR="00F201F8" w:rsidRDefault="00F201F8" w:rsidP="003D3EE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Уполномоченный орган в срок не более 10 рабочих дней со дня регистрации заявления устанавливает факт соответствия (несоответствия) документов, указанных в пункте 4.3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F201F8" w:rsidRDefault="00F201F8" w:rsidP="003D3EEF">
      <w:pPr>
        <w:widowControl w:val="0"/>
        <w:autoSpaceDE w:val="0"/>
        <w:autoSpaceDN w:val="0"/>
        <w:adjustRightInd w:val="0"/>
        <w:ind w:firstLine="708"/>
        <w:jc w:val="both"/>
      </w:pPr>
      <w:r>
        <w:t>1) 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F201F8" w:rsidRDefault="00F201F8" w:rsidP="003D3EEF">
      <w:pPr>
        <w:widowControl w:val="0"/>
        <w:autoSpaceDE w:val="0"/>
        <w:autoSpaceDN w:val="0"/>
        <w:adjustRightInd w:val="0"/>
        <w:ind w:firstLine="708"/>
        <w:jc w:val="both"/>
      </w:pPr>
      <w:r>
        <w:t>Размер субсидии ограничивается размером убытка, понесенного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F201F8" w:rsidRDefault="00F201F8" w:rsidP="003D3EEF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  <w:r w:rsidR="004C464C" w:rsidRPr="004C464C">
        <w:rPr>
          <w:b/>
        </w:rPr>
        <w:t xml:space="preserve"> </w:t>
      </w:r>
    </w:p>
    <w:p w:rsidR="004C464C" w:rsidRPr="004C464C" w:rsidRDefault="004C464C" w:rsidP="003D3EEF">
      <w:pPr>
        <w:widowControl w:val="0"/>
        <w:autoSpaceDE w:val="0"/>
        <w:autoSpaceDN w:val="0"/>
        <w:adjustRightInd w:val="0"/>
        <w:ind w:firstLine="708"/>
        <w:jc w:val="both"/>
      </w:pPr>
      <w:r w:rsidRPr="004C464C">
        <w:t>Основания отказа в предоставлении субсидии:</w:t>
      </w:r>
    </w:p>
    <w:p w:rsidR="004C464C" w:rsidRPr="004C464C" w:rsidRDefault="004C464C" w:rsidP="003D3EEF">
      <w:pPr>
        <w:ind w:firstLine="708"/>
        <w:jc w:val="both"/>
      </w:pPr>
      <w:r w:rsidRPr="004C464C">
        <w:t xml:space="preserve">1)  несоответствие предоставленных получателем субсидий документов требованиям, определенным пунктом 4.3 настоящего Порядка, или </w:t>
      </w:r>
      <w:r w:rsidR="00F201F8">
        <w:t>не</w:t>
      </w:r>
      <w:r w:rsidR="00F201F8" w:rsidRPr="004C464C">
        <w:t>представление</w:t>
      </w:r>
      <w:r w:rsidR="00F201F8">
        <w:t xml:space="preserve"> (предоставление</w:t>
      </w:r>
      <w:r w:rsidRPr="004C464C">
        <w:t xml:space="preserve"> не в полном объеме</w:t>
      </w:r>
      <w:r w:rsidR="00F201F8">
        <w:t>)</w:t>
      </w:r>
      <w:r w:rsidRPr="004C464C">
        <w:t xml:space="preserve"> указанных документов; </w:t>
      </w:r>
    </w:p>
    <w:p w:rsidR="004C464C" w:rsidRPr="004C464C" w:rsidRDefault="004C464C" w:rsidP="003D3EEF">
      <w:pPr>
        <w:ind w:firstLine="708"/>
        <w:jc w:val="both"/>
      </w:pPr>
      <w:r w:rsidRPr="004C464C">
        <w:t xml:space="preserve"> 2)  недостоверность предоставленной получателем субсидии информации;</w:t>
      </w:r>
    </w:p>
    <w:p w:rsidR="004C464C" w:rsidRDefault="004C464C" w:rsidP="003D3EEF">
      <w:pPr>
        <w:ind w:firstLine="708"/>
        <w:jc w:val="both"/>
        <w:rPr>
          <w:rFonts w:ascii="Times New Roman CYR" w:hAnsi="Times New Roman CYR" w:cs="Times New Roman CYR"/>
        </w:rPr>
      </w:pPr>
      <w:r w:rsidRPr="003C5766">
        <w:t xml:space="preserve"> 3) </w:t>
      </w:r>
      <w:r w:rsidRPr="003C5766">
        <w:rPr>
          <w:rFonts w:ascii="Times New Roman CYR" w:hAnsi="Times New Roman CYR" w:cs="Times New Roman CYR"/>
        </w:rPr>
        <w:t>представленные</w:t>
      </w:r>
      <w:r w:rsidRPr="004C464C">
        <w:rPr>
          <w:rFonts w:ascii="Times New Roman CYR" w:hAnsi="Times New Roman CYR" w:cs="Times New Roman CYR"/>
        </w:rPr>
        <w:t xml:space="preserve"> в соответствии с пунктом 4.3 настоящего Порядка документы имеют подчистки или приписки, зачеркнутые слова и </w:t>
      </w:r>
      <w:r w:rsidR="00673E2A">
        <w:rPr>
          <w:rFonts w:ascii="Times New Roman CYR" w:hAnsi="Times New Roman CYR" w:cs="Times New Roman CYR"/>
        </w:rPr>
        <w:t xml:space="preserve">иные неоговоренные исправления; представление </w:t>
      </w:r>
      <w:r w:rsidRPr="004C464C">
        <w:rPr>
          <w:rFonts w:ascii="Times New Roman CYR" w:hAnsi="Times New Roman CYR" w:cs="Times New Roman CYR"/>
        </w:rPr>
        <w:t>документов, исполненных карандашом, а т</w:t>
      </w:r>
      <w:r w:rsidR="00673E2A">
        <w:rPr>
          <w:rFonts w:ascii="Times New Roman CYR" w:hAnsi="Times New Roman CYR" w:cs="Times New Roman CYR"/>
        </w:rPr>
        <w:t>акже документов, не позволяющих</w:t>
      </w:r>
      <w:r w:rsidRPr="004C464C">
        <w:rPr>
          <w:rFonts w:ascii="Times New Roman CYR" w:hAnsi="Times New Roman CYR" w:cs="Times New Roman CYR"/>
        </w:rPr>
        <w:t xml:space="preserve"> однозначно истолковать их содержание.</w:t>
      </w:r>
    </w:p>
    <w:p w:rsidR="00F201F8" w:rsidRDefault="00F201F8" w:rsidP="003D3EEF">
      <w:pPr>
        <w:ind w:firstLine="708"/>
        <w:jc w:val="both"/>
        <w:rPr>
          <w:rFonts w:ascii="Times New Roman CYR" w:hAnsi="Times New Roman CYR" w:cs="Times New Roman CYR"/>
        </w:rPr>
      </w:pPr>
      <w:r w:rsidRPr="00F201F8">
        <w:rPr>
          <w:rFonts w:ascii="Times New Roman CYR" w:hAnsi="Times New Roman CYR" w:cs="Times New Roman CYR"/>
        </w:rPr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</w:p>
    <w:p w:rsidR="00F6472B" w:rsidRPr="00F6472B" w:rsidRDefault="00F6472B" w:rsidP="003D3EEF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4.6. </w:t>
      </w:r>
      <w:r w:rsidRPr="00F6472B">
        <w:rPr>
          <w:rFonts w:ascii="Times New Roman CYR" w:hAnsi="Times New Roman CYR" w:cs="Times New Roman CYR"/>
        </w:rPr>
        <w:t>Отказ в предоставлении субсидии может быть обжалован в судебном порядке.</w:t>
      </w:r>
    </w:p>
    <w:p w:rsidR="00F6472B" w:rsidRPr="00F6472B" w:rsidRDefault="00F6472B" w:rsidP="003D3EEF">
      <w:pPr>
        <w:ind w:firstLine="708"/>
        <w:jc w:val="both"/>
        <w:rPr>
          <w:rFonts w:ascii="Times New Roman CYR" w:hAnsi="Times New Roman CYR" w:cs="Times New Roman CYR"/>
        </w:rPr>
      </w:pPr>
      <w:r w:rsidRPr="003C5766">
        <w:rPr>
          <w:rFonts w:ascii="Times New Roman CYR" w:hAnsi="Times New Roman CYR" w:cs="Times New Roman CYR"/>
        </w:rPr>
        <w:t>4.7.</w:t>
      </w:r>
      <w:r w:rsidRPr="00F6472B">
        <w:rPr>
          <w:rFonts w:ascii="Times New Roman CYR" w:hAnsi="Times New Roman CYR" w:cs="Times New Roman CYR"/>
        </w:rPr>
        <w:t xml:space="preserve"> 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</w:t>
      </w:r>
      <w:r>
        <w:rPr>
          <w:rFonts w:ascii="Times New Roman CYR" w:hAnsi="Times New Roman CYR" w:cs="Times New Roman CYR"/>
        </w:rPr>
        <w:t>соглашения (</w:t>
      </w:r>
      <w:r w:rsidRPr="00F6472B">
        <w:rPr>
          <w:rFonts w:ascii="Times New Roman CYR" w:hAnsi="Times New Roman CYR" w:cs="Times New Roman CYR"/>
        </w:rPr>
        <w:t>договора</w:t>
      </w:r>
      <w:r>
        <w:rPr>
          <w:rFonts w:ascii="Times New Roman CYR" w:hAnsi="Times New Roman CYR" w:cs="Times New Roman CYR"/>
        </w:rPr>
        <w:t>)</w:t>
      </w:r>
      <w:r w:rsidR="00673E2A">
        <w:rPr>
          <w:rFonts w:ascii="Times New Roman CYR" w:hAnsi="Times New Roman CYR" w:cs="Times New Roman CYR"/>
        </w:rPr>
        <w:t xml:space="preserve"> о предоставлении субсидии;</w:t>
      </w:r>
      <w:r w:rsidRPr="00F6472B">
        <w:rPr>
          <w:rFonts w:ascii="Times New Roman CYR" w:hAnsi="Times New Roman CYR" w:cs="Times New Roman CYR"/>
        </w:rPr>
        <w:t xml:space="preserve"> в случае соответствия получателя субсидии</w:t>
      </w:r>
      <w:r w:rsidR="007D2258">
        <w:rPr>
          <w:rFonts w:ascii="Times New Roman CYR" w:hAnsi="Times New Roman CYR" w:cs="Times New Roman CYR"/>
        </w:rPr>
        <w:t xml:space="preserve"> </w:t>
      </w:r>
      <w:r w:rsidR="007D2258" w:rsidRPr="00F6472B">
        <w:rPr>
          <w:rFonts w:ascii="Times New Roman CYR" w:hAnsi="Times New Roman CYR" w:cs="Times New Roman CYR"/>
        </w:rPr>
        <w:t xml:space="preserve"> требованиям, установленным в пункте </w:t>
      </w:r>
      <w:r w:rsidR="007D2258">
        <w:rPr>
          <w:rFonts w:ascii="Times New Roman CYR" w:hAnsi="Times New Roman CYR" w:cs="Times New Roman CYR"/>
        </w:rPr>
        <w:t>4</w:t>
      </w:r>
      <w:r w:rsidR="007D2258" w:rsidRPr="00F6472B">
        <w:rPr>
          <w:rFonts w:ascii="Times New Roman CYR" w:hAnsi="Times New Roman CYR" w:cs="Times New Roman CYR"/>
        </w:rPr>
        <w:t>.2 настоящего Порядка</w:t>
      </w:r>
      <w:r w:rsidR="003C5766">
        <w:rPr>
          <w:rFonts w:ascii="Times New Roman CYR" w:hAnsi="Times New Roman CYR" w:cs="Times New Roman CYR"/>
        </w:rPr>
        <w:t>,</w:t>
      </w:r>
      <w:r w:rsidR="007D2258" w:rsidRPr="00F6472B">
        <w:rPr>
          <w:rFonts w:ascii="Times New Roman CYR" w:hAnsi="Times New Roman CYR" w:cs="Times New Roman CYR"/>
        </w:rPr>
        <w:t xml:space="preserve"> </w:t>
      </w:r>
      <w:r w:rsidRPr="00F6472B">
        <w:rPr>
          <w:rFonts w:ascii="Times New Roman CYR" w:hAnsi="Times New Roman CYR" w:cs="Times New Roman CYR"/>
        </w:rPr>
        <w:t xml:space="preserve">на первое число месяца, предшествующего месяцу, в котором планируется заключение </w:t>
      </w:r>
      <w:r>
        <w:rPr>
          <w:rFonts w:ascii="Times New Roman CYR" w:hAnsi="Times New Roman CYR" w:cs="Times New Roman CYR"/>
        </w:rPr>
        <w:t>соглашения (</w:t>
      </w:r>
      <w:r w:rsidRPr="00F6472B">
        <w:rPr>
          <w:rFonts w:ascii="Times New Roman CYR" w:hAnsi="Times New Roman CYR" w:cs="Times New Roman CYR"/>
        </w:rPr>
        <w:t>договора</w:t>
      </w:r>
      <w:r>
        <w:rPr>
          <w:rFonts w:ascii="Times New Roman CYR" w:hAnsi="Times New Roman CYR" w:cs="Times New Roman CYR"/>
        </w:rPr>
        <w:t>)</w:t>
      </w:r>
      <w:r w:rsidRPr="00F6472B">
        <w:rPr>
          <w:rFonts w:ascii="Times New Roman CYR" w:hAnsi="Times New Roman CYR" w:cs="Times New Roman CYR"/>
        </w:rPr>
        <w:t xml:space="preserve"> о предоставлении субсидии.</w:t>
      </w:r>
    </w:p>
    <w:p w:rsidR="00F6472B" w:rsidRPr="00F6472B" w:rsidRDefault="00F6472B" w:rsidP="003D3EEF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F6472B">
        <w:rPr>
          <w:rFonts w:ascii="Times New Roman CYR" w:hAnsi="Times New Roman CYR" w:cs="Times New Roman CYR"/>
        </w:rPr>
        <w:t xml:space="preserve">.8. </w:t>
      </w:r>
      <w:r>
        <w:rPr>
          <w:rFonts w:ascii="Times New Roman CYR" w:hAnsi="Times New Roman CYR" w:cs="Times New Roman CYR"/>
        </w:rPr>
        <w:t>Соглашение (д</w:t>
      </w:r>
      <w:r w:rsidRPr="00F6472B">
        <w:rPr>
          <w:rFonts w:ascii="Times New Roman CYR" w:hAnsi="Times New Roman CYR" w:cs="Times New Roman CYR"/>
        </w:rPr>
        <w:t>оговор</w:t>
      </w:r>
      <w:r>
        <w:rPr>
          <w:rFonts w:ascii="Times New Roman CYR" w:hAnsi="Times New Roman CYR" w:cs="Times New Roman CYR"/>
        </w:rPr>
        <w:t>)</w:t>
      </w:r>
      <w:r w:rsidRPr="00F6472B">
        <w:rPr>
          <w:rFonts w:ascii="Times New Roman CYR" w:hAnsi="Times New Roman CYR" w:cs="Times New Roman CYR"/>
        </w:rPr>
        <w:t xml:space="preserve"> о предоставлении субсидии заключается </w:t>
      </w:r>
      <w:r>
        <w:rPr>
          <w:rFonts w:ascii="Times New Roman CYR" w:hAnsi="Times New Roman CYR" w:cs="Times New Roman CYR"/>
        </w:rPr>
        <w:t>между уполномоченным органом и п</w:t>
      </w:r>
      <w:r w:rsidRPr="00F6472B">
        <w:rPr>
          <w:rFonts w:ascii="Times New Roman CYR" w:hAnsi="Times New Roman CYR" w:cs="Times New Roman CYR"/>
        </w:rPr>
        <w:t xml:space="preserve">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субсидии. Уведомление осуществляется в порядке, предусмотренном девятым абзацем пункта </w:t>
      </w:r>
      <w:r>
        <w:rPr>
          <w:rFonts w:ascii="Times New Roman CYR" w:hAnsi="Times New Roman CYR" w:cs="Times New Roman CYR"/>
        </w:rPr>
        <w:t>4</w:t>
      </w:r>
      <w:r w:rsidRPr="00F6472B">
        <w:rPr>
          <w:rFonts w:ascii="Times New Roman CYR" w:hAnsi="Times New Roman CYR" w:cs="Times New Roman CYR"/>
        </w:rPr>
        <w:t>.5 настоящего Порядка.</w:t>
      </w:r>
    </w:p>
    <w:p w:rsidR="00F6472B" w:rsidRPr="00F6472B" w:rsidRDefault="00F6472B" w:rsidP="003D3EEF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F6472B">
        <w:rPr>
          <w:rFonts w:ascii="Times New Roman CYR" w:hAnsi="Times New Roman CYR" w:cs="Times New Roman CYR"/>
        </w:rPr>
        <w:t>.9. Перечисление средств субсидии осуществляется уполномоченным органом на расчетный счет получателя субсидии, открытый в учреж</w:t>
      </w:r>
      <w:r w:rsidR="001E519C">
        <w:rPr>
          <w:rFonts w:ascii="Times New Roman CYR" w:hAnsi="Times New Roman CYR" w:cs="Times New Roman CYR"/>
        </w:rPr>
        <w:t>дениях Центрального банка Российской</w:t>
      </w:r>
      <w:r w:rsidRPr="00F6472B">
        <w:rPr>
          <w:rFonts w:ascii="Times New Roman CYR" w:hAnsi="Times New Roman CYR" w:cs="Times New Roman CYR"/>
        </w:rPr>
        <w:t xml:space="preserve"> Федерации или кредитной организации, на основании заключенного договора </w:t>
      </w:r>
      <w:r w:rsidRPr="00F6472B">
        <w:rPr>
          <w:rFonts w:ascii="Times New Roman CYR" w:hAnsi="Times New Roman CYR" w:cs="Times New Roman CYR"/>
        </w:rPr>
        <w:lastRenderedPageBreak/>
        <w:t>о предоставлении субсидии в срок не позднее десятого рабочего дня после заключения договора о предоставлении субсидии.</w:t>
      </w:r>
    </w:p>
    <w:p w:rsidR="004C464C" w:rsidRPr="004C464C" w:rsidRDefault="00F6472B" w:rsidP="00E20C05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F6472B">
        <w:rPr>
          <w:rFonts w:ascii="Times New Roman CYR" w:hAnsi="Times New Roman CYR" w:cs="Times New Roman CYR"/>
        </w:rPr>
        <w:t>.10. При предоставлении субсидий получателям с</w:t>
      </w:r>
      <w:r w:rsidR="001E519C">
        <w:rPr>
          <w:rFonts w:ascii="Times New Roman CYR" w:hAnsi="Times New Roman CYR" w:cs="Times New Roman CYR"/>
        </w:rPr>
        <w:t>убсидии запрещается приобретение</w:t>
      </w:r>
      <w:r w:rsidRPr="00F6472B">
        <w:rPr>
          <w:rFonts w:ascii="Times New Roman CYR" w:hAnsi="Times New Roman CYR" w:cs="Times New Roman CYR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4C464C" w:rsidRPr="004C464C" w:rsidRDefault="004C464C" w:rsidP="004C464C">
      <w:pPr>
        <w:jc w:val="center"/>
        <w:rPr>
          <w:b/>
        </w:rPr>
      </w:pPr>
      <w:r w:rsidRPr="004C464C">
        <w:rPr>
          <w:b/>
        </w:rPr>
        <w:t xml:space="preserve">5. </w:t>
      </w:r>
      <w:r w:rsidR="00F6472B" w:rsidRPr="00F6472B">
        <w:rPr>
          <w:b/>
        </w:rPr>
        <w:t>Контроль за соблюдением условий, целей и порядка предоставления субсидий</w:t>
      </w:r>
    </w:p>
    <w:p w:rsidR="004C464C" w:rsidRPr="00E20C05" w:rsidRDefault="00E20C05" w:rsidP="00E20C05">
      <w:pPr>
        <w:tabs>
          <w:tab w:val="left" w:pos="0"/>
        </w:tabs>
        <w:ind w:right="-2"/>
        <w:jc w:val="both"/>
      </w:pPr>
      <w:r>
        <w:t xml:space="preserve">            </w:t>
      </w:r>
      <w:r w:rsidR="004C464C" w:rsidRPr="004C464C">
        <w:t xml:space="preserve">5.1. Главным распорядителем бюджетных средств, </w:t>
      </w:r>
      <w:r w:rsidR="004C464C" w:rsidRPr="004C464C">
        <w:rPr>
          <w:rFonts w:cs="Calibri"/>
        </w:rPr>
        <w:t xml:space="preserve">предоставившим субсидию, и органами муниципального финансового контроля Администрации в обязательном порядке проводится проверка получателей субсидий </w:t>
      </w:r>
      <w:r w:rsidR="004C464C" w:rsidRPr="004C464C">
        <w:t xml:space="preserve">на предмет соблюдения ими условий, целей и порядка предоставления субсидии, а также правильности и обоснованности размера заявленных ими затрат на оказание услуг по </w:t>
      </w:r>
      <w:r w:rsidR="000F112D">
        <w:t>электроснабжению</w:t>
      </w:r>
      <w:r w:rsidR="004C464C" w:rsidRPr="004C464C">
        <w:t xml:space="preserve"> </w:t>
      </w:r>
      <w:r w:rsidR="004C464C" w:rsidRPr="004C464C">
        <w:rPr>
          <w:rFonts w:cs="Calibri"/>
        </w:rPr>
        <w:t>(далее – проверка).</w:t>
      </w:r>
    </w:p>
    <w:p w:rsidR="001D4ADE" w:rsidRPr="001D4ADE" w:rsidRDefault="001D4ADE" w:rsidP="003D3EEF">
      <w:pPr>
        <w:tabs>
          <w:tab w:val="left" w:pos="0"/>
        </w:tabs>
        <w:ind w:right="-2" w:firstLine="709"/>
        <w:jc w:val="both"/>
        <w:rPr>
          <w:rFonts w:cs="Calibri"/>
        </w:rPr>
      </w:pPr>
      <w:r>
        <w:rPr>
          <w:rFonts w:cs="Calibri"/>
        </w:rPr>
        <w:t xml:space="preserve">5.2. </w:t>
      </w:r>
      <w:r w:rsidR="001E519C">
        <w:rPr>
          <w:rFonts w:cs="Calibri"/>
        </w:rPr>
        <w:t>Проверка проводи</w:t>
      </w:r>
      <w:r w:rsidRPr="001D4ADE">
        <w:rPr>
          <w:rFonts w:cs="Calibri"/>
        </w:rPr>
        <w:t>тся финансовым органом Адм</w:t>
      </w:r>
      <w:r>
        <w:rPr>
          <w:rFonts w:cs="Calibri"/>
        </w:rPr>
        <w:t xml:space="preserve">инистрации </w:t>
      </w:r>
      <w:r w:rsidR="00102548">
        <w:t>Новониколь</w:t>
      </w:r>
      <w:r w:rsidR="00102548" w:rsidRPr="009262C1">
        <w:t>ского</w:t>
      </w:r>
      <w:r w:rsidRPr="001D4ADE">
        <w:rPr>
          <w:rFonts w:cs="Calibri"/>
        </w:rPr>
        <w:t xml:space="preserve"> сельского поселения (далее – финансовый орган).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rPr>
          <w:rFonts w:cs="Calibri"/>
        </w:rPr>
        <w:t>5</w:t>
      </w:r>
      <w:r w:rsidRPr="001D4ADE">
        <w:rPr>
          <w:rFonts w:cs="Calibri"/>
        </w:rPr>
        <w:t>.3. Проверка проводится путем проверки справок по затратам, связанным с ок</w:t>
      </w:r>
      <w:r w:rsidR="001E519C">
        <w:rPr>
          <w:rFonts w:cs="Calibri"/>
        </w:rPr>
        <w:t xml:space="preserve">азанием услуг по </w:t>
      </w:r>
      <w:r w:rsidR="000F112D">
        <w:rPr>
          <w:rFonts w:cs="Calibri"/>
        </w:rPr>
        <w:t>электроснабжению</w:t>
      </w:r>
      <w:r w:rsidRPr="001D4ADE">
        <w:rPr>
          <w:rFonts w:cs="Calibri"/>
        </w:rPr>
        <w:t>.</w:t>
      </w:r>
      <w:r w:rsidR="004C464C" w:rsidRPr="004C464C">
        <w:t xml:space="preserve">    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5.4</w:t>
      </w:r>
      <w:r w:rsidR="004C464C" w:rsidRPr="004C464C">
        <w:t xml:space="preserve">. </w:t>
      </w:r>
      <w: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</w:t>
      </w:r>
      <w:r w:rsidR="001E519C">
        <w:t>,</w:t>
      </w:r>
      <w:r>
        <w:t xml:space="preserve"> юридическое лицо, являющееся получателем субсидии, обязано возвратить указанную субсидию (часть субсидии) в течение 10 рабочих дней с даты получения уведомления Администрации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>сельского поселения о возврате субсидии (части субсидии).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5.5. В случае выявления при проведении проверок нарушений получателями субсидий условий их предоставления финансовый орган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5.6. В случае не</w:t>
      </w:r>
      <w:r w:rsidR="00E20C05">
        <w:t xml:space="preserve"> </w:t>
      </w:r>
      <w:r>
        <w:t xml:space="preserve">устранения нарушений в установленные в уведомлении сроки финансовый орган в течение трех рабочих дней с даты истечения указанных сроков принимает решение о возврате в бюджет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>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 xml:space="preserve">1) подлежащая возврату в бюджет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>сельского поселения сумма денежных средств, а также сроки ее возврата;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2) код бюджетной классификации Российской Федерации, по которому должен быть осуществлен возврат субсидий;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3) размер субсидий, подлежащих возврату по основаниям, выявленным в соответствии с пунктом 5.5 настоящего Порядка, ограничивается размером средств, в отношении которых были установлены факты нарушений.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5.7. Получатели субсидий обязаны осуществить возврат субсидий в течение семи рабочих дней с даты получения требования и копии распоряжения, указанных в пункте 5.6 настоящего Порядка.</w:t>
      </w:r>
    </w:p>
    <w:p w:rsidR="0008547D" w:rsidRPr="00CD3682" w:rsidRDefault="001D4ADE" w:rsidP="0008547D">
      <w:pPr>
        <w:ind w:firstLine="708"/>
        <w:jc w:val="both"/>
        <w:rPr>
          <w:b/>
          <w:bCs/>
        </w:rPr>
      </w:pPr>
      <w:r>
        <w:t xml:space="preserve">5.8.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 xml:space="preserve">сельского поселения в рамках осуществления им полномочий по </w:t>
      </w:r>
      <w:r>
        <w:lastRenderedPageBreak/>
        <w:t xml:space="preserve">внутреннему финансовому контролю в порядке, установленном Постановлением Администрации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 xml:space="preserve">сельского поселения от </w:t>
      </w:r>
      <w:r w:rsidR="00700336">
        <w:t>29</w:t>
      </w:r>
      <w:r w:rsidRPr="00DD26FA">
        <w:t>.</w:t>
      </w:r>
      <w:r w:rsidR="00700336" w:rsidRPr="00DD26FA">
        <w:t>12</w:t>
      </w:r>
      <w:r w:rsidRPr="00DD26FA">
        <w:t>.201</w:t>
      </w:r>
      <w:r w:rsidR="00700336" w:rsidRPr="00DD26FA">
        <w:t>7</w:t>
      </w:r>
      <w:r w:rsidR="00DD26FA">
        <w:t xml:space="preserve"> года</w:t>
      </w:r>
      <w:r w:rsidR="0008547D" w:rsidRPr="00DD26FA">
        <w:t xml:space="preserve"> № </w:t>
      </w:r>
      <w:r w:rsidR="00700336" w:rsidRPr="00DD26FA">
        <w:t>6</w:t>
      </w:r>
      <w:r w:rsidR="0008547D" w:rsidRPr="00DD26FA">
        <w:t>6</w:t>
      </w:r>
      <w:r w:rsidR="0008547D">
        <w:t xml:space="preserve"> «</w:t>
      </w:r>
      <w:r w:rsidR="0008547D">
        <w:rPr>
          <w:bCs/>
        </w:rPr>
        <w:t xml:space="preserve">Об </w:t>
      </w:r>
      <w:r w:rsidR="0008547D" w:rsidRPr="0008547D">
        <w:rPr>
          <w:bCs/>
        </w:rPr>
        <w:t>утверждении Положения «</w:t>
      </w:r>
      <w:r w:rsidR="00700336" w:rsidRPr="00D66AA9">
        <w:t xml:space="preserve">Об утверждении </w:t>
      </w:r>
      <w:hyperlink w:anchor="Par34" w:history="1">
        <w:r w:rsidR="00700336" w:rsidRPr="00F85142">
          <w:t>Порядк</w:t>
        </w:r>
      </w:hyperlink>
      <w:r w:rsidR="00700336" w:rsidRPr="00D66AA9">
        <w:t xml:space="preserve">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</w:t>
      </w:r>
      <w:r w:rsidR="00700336">
        <w:t>«Новоникольское сельское</w:t>
      </w:r>
      <w:r w:rsidR="00700336" w:rsidRPr="00D66AA9">
        <w:t xml:space="preserve"> поселени</w:t>
      </w:r>
      <w:r w:rsidR="00700336">
        <w:t>е»</w:t>
      </w:r>
      <w:r w:rsidR="0008547D" w:rsidRPr="0008547D">
        <w:rPr>
          <w:bCs/>
        </w:rPr>
        <w:t>»</w:t>
      </w:r>
      <w:r w:rsidR="00E20C05">
        <w:rPr>
          <w:bCs/>
        </w:rPr>
        <w:t>.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>5.</w:t>
      </w:r>
      <w:r w:rsidR="00A75122">
        <w:t>9</w:t>
      </w:r>
      <w:r>
        <w:t xml:space="preserve">. </w:t>
      </w:r>
      <w:r w:rsidR="00A75122">
        <w:t>В случае</w:t>
      </w:r>
      <w:r>
        <w:t xml:space="preserve"> если средства субсидий не возвращены в бюджет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>сельского поселения получателями субсидий в срок, установленный в пункте 5.</w:t>
      </w:r>
      <w:r w:rsidR="00A75122">
        <w:t>7</w:t>
      </w:r>
      <w:r>
        <w:t xml:space="preserve"> настоящего Порядка, финансовый орган в течение 15 рабочих дней с даты истечения срока, установленного в пун</w:t>
      </w:r>
      <w:r w:rsidR="00A75122">
        <w:t>кте 5.7</w:t>
      </w:r>
      <w:r>
        <w:t xml:space="preserve"> настоящего Порядка, направляет в суд исковое заявление о возврате субсидий в бюджет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>сельского поселения.</w:t>
      </w:r>
    </w:p>
    <w:p w:rsidR="001D4ADE" w:rsidRDefault="00A75122" w:rsidP="003D3EEF">
      <w:pPr>
        <w:tabs>
          <w:tab w:val="left" w:pos="0"/>
        </w:tabs>
        <w:ind w:right="-2" w:firstLine="709"/>
        <w:jc w:val="both"/>
      </w:pPr>
      <w:r>
        <w:t>5.10</w:t>
      </w:r>
      <w:r w:rsidR="001D4ADE">
        <w:t>. В случаях, предусмотренных соглашением (договором) о предоставлении субсидий, остатки субсидий, не</w:t>
      </w:r>
      <w:r w:rsidR="00102548">
        <w:t xml:space="preserve"> </w:t>
      </w:r>
      <w:r w:rsidR="001D4ADE">
        <w:t>использованные до 31 декабря отчетного финансового года, подлежат возврату получателем субсидий в бюджет муниципального образования «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 w:rsidR="001D4ADE">
        <w:t>сельское поселение».</w:t>
      </w:r>
    </w:p>
    <w:p w:rsidR="001D4ADE" w:rsidRDefault="001D4ADE" w:rsidP="003D3EEF">
      <w:pPr>
        <w:tabs>
          <w:tab w:val="left" w:pos="0"/>
        </w:tabs>
        <w:ind w:right="-2" w:firstLine="709"/>
        <w:jc w:val="both"/>
      </w:pPr>
      <w:r>
        <w:t xml:space="preserve">В случае истечения срока использования субсидии получатель субсидий в течение 10 (десяти) календарных дней с даты получения письменного уведомления от Администрации </w:t>
      </w:r>
      <w:r w:rsidR="00102548">
        <w:t>Новониколь</w:t>
      </w:r>
      <w:r w:rsidR="00102548" w:rsidRPr="009262C1">
        <w:t>ского</w:t>
      </w:r>
      <w:r w:rsidR="00102548">
        <w:t xml:space="preserve"> </w:t>
      </w:r>
      <w:r>
        <w:t>сельского поселения о возврате остатка субсидии осуществляет возврат остатка суммы субсидии в бюджет муниципального образования «</w:t>
      </w:r>
      <w:r w:rsidR="00880EA9">
        <w:t>Новониколь</w:t>
      </w:r>
      <w:r w:rsidR="00880EA9" w:rsidRPr="009262C1">
        <w:t>ского</w:t>
      </w:r>
      <w:r w:rsidR="00880EA9">
        <w:t xml:space="preserve"> </w:t>
      </w:r>
      <w:r>
        <w:t>сельское поселение» по платежным реквизитам, указанным в уведомлении.</w:t>
      </w:r>
    </w:p>
    <w:p w:rsidR="004C464C" w:rsidRPr="004C464C" w:rsidRDefault="004C464C" w:rsidP="004C464C">
      <w:pPr>
        <w:ind w:firstLine="708"/>
        <w:jc w:val="center"/>
        <w:rPr>
          <w:b/>
        </w:rPr>
      </w:pPr>
      <w:r w:rsidRPr="004C464C">
        <w:rPr>
          <w:b/>
        </w:rPr>
        <w:t>6. Учет и отчетность.</w:t>
      </w:r>
    </w:p>
    <w:p w:rsidR="004C464C" w:rsidRPr="004C464C" w:rsidRDefault="004C464C" w:rsidP="003D3EEF">
      <w:pPr>
        <w:ind w:firstLine="708"/>
        <w:jc w:val="both"/>
      </w:pPr>
      <w:r w:rsidRPr="004C464C">
        <w:t xml:space="preserve">6.1.  Получатель субсидии не позднее 10 рабочих дней со дня полного использования полученной субсидии представляет в Администрацию Отчет по </w:t>
      </w:r>
      <w:r w:rsidR="007D63EC">
        <w:t xml:space="preserve">утвержденной форме </w:t>
      </w:r>
      <w:r w:rsidR="00E20C05">
        <w:t>с приложением копий</w:t>
      </w:r>
      <w:r w:rsidRPr="004C464C">
        <w:t xml:space="preserve"> подтверждающих документов и несет ответственность за достоверность представленных сведений.</w:t>
      </w:r>
    </w:p>
    <w:p w:rsidR="008451D8" w:rsidRDefault="008451D8" w:rsidP="003D3EEF">
      <w:pPr>
        <w:ind w:firstLine="708"/>
        <w:jc w:val="both"/>
      </w:pPr>
    </w:p>
    <w:p w:rsidR="00A75122" w:rsidRDefault="00A75122" w:rsidP="003D3EEF">
      <w:pPr>
        <w:autoSpaceDE w:val="0"/>
        <w:autoSpaceDN w:val="0"/>
        <w:adjustRightInd w:val="0"/>
        <w:ind w:firstLine="708"/>
        <w:jc w:val="right"/>
        <w:rPr>
          <w:sz w:val="22"/>
          <w:szCs w:val="22"/>
        </w:rPr>
      </w:pPr>
    </w:p>
    <w:p w:rsidR="00A75122" w:rsidRDefault="00A75122" w:rsidP="003D3EEF">
      <w:pPr>
        <w:autoSpaceDE w:val="0"/>
        <w:autoSpaceDN w:val="0"/>
        <w:adjustRightInd w:val="0"/>
        <w:ind w:firstLine="708"/>
        <w:jc w:val="right"/>
        <w:rPr>
          <w:sz w:val="22"/>
          <w:szCs w:val="22"/>
        </w:rPr>
      </w:pPr>
    </w:p>
    <w:p w:rsidR="00A75122" w:rsidRDefault="00A75122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A75122" w:rsidRDefault="00A75122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A75122" w:rsidRDefault="00A75122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C52502" w:rsidRPr="000F7E6C" w:rsidRDefault="00C52502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F7E6C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Pr="000B2724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Default="000F7E6C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20C05" w:rsidRPr="000B2724" w:rsidRDefault="00E20C05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0F7E6C" w:rsidRDefault="000F7E6C" w:rsidP="000F7E6C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Приложение 1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к Порядку предоставления субсидии 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юридическим лицам 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(индивидуальным предпринимателям) 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в целях возмещения части затрат,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связанных с оказанием услуг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по</w:t>
      </w:r>
      <w:r w:rsidR="00306A76">
        <w:rPr>
          <w:sz w:val="22"/>
          <w:szCs w:val="22"/>
        </w:rPr>
        <w:t xml:space="preserve"> электроснабжению</w:t>
      </w:r>
      <w:r>
        <w:rPr>
          <w:sz w:val="22"/>
          <w:szCs w:val="22"/>
        </w:rPr>
        <w:t xml:space="preserve"> на территории</w:t>
      </w:r>
    </w:p>
    <w:p w:rsidR="000F7E6C" w:rsidRDefault="000F7E6C" w:rsidP="000F7E6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880EA9">
        <w:t>Новониколь</w:t>
      </w:r>
      <w:r w:rsidR="00880EA9" w:rsidRPr="009262C1">
        <w:t>ского</w:t>
      </w:r>
      <w:r w:rsidR="00880EA9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</w:t>
      </w:r>
    </w:p>
    <w:p w:rsidR="000F7E6C" w:rsidRDefault="000F7E6C" w:rsidP="000F7E6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F7E6C" w:rsidRDefault="000F7E6C" w:rsidP="000F7E6C">
      <w:pPr>
        <w:autoSpaceDE w:val="0"/>
        <w:autoSpaceDN w:val="0"/>
        <w:adjustRightInd w:val="0"/>
        <w:jc w:val="right"/>
      </w:pPr>
    </w:p>
    <w:p w:rsidR="000F7E6C" w:rsidRDefault="000F7E6C" w:rsidP="000F7E6C">
      <w:pPr>
        <w:autoSpaceDE w:val="0"/>
        <w:autoSpaceDN w:val="0"/>
        <w:adjustRightInd w:val="0"/>
        <w:jc w:val="center"/>
      </w:pPr>
      <w:bookmarkStart w:id="1" w:name="Par72"/>
      <w:bookmarkEnd w:id="1"/>
      <w:r>
        <w:t>Отчет об использовании субсидии</w:t>
      </w:r>
    </w:p>
    <w:p w:rsidR="000F7E6C" w:rsidRDefault="000F7E6C" w:rsidP="000F7E6C">
      <w:pPr>
        <w:autoSpaceDE w:val="0"/>
        <w:autoSpaceDN w:val="0"/>
        <w:adjustRightInd w:val="0"/>
        <w:jc w:val="center"/>
      </w:pPr>
      <w:r>
        <w:t>___________________________________________________</w:t>
      </w:r>
    </w:p>
    <w:p w:rsidR="000F7E6C" w:rsidRDefault="000F7E6C" w:rsidP="000F7E6C">
      <w:pPr>
        <w:autoSpaceDE w:val="0"/>
        <w:autoSpaceDN w:val="0"/>
        <w:adjustRightInd w:val="0"/>
        <w:jc w:val="center"/>
      </w:pPr>
      <w:r>
        <w:t>(наименование получателя субсидии)</w:t>
      </w:r>
    </w:p>
    <w:p w:rsidR="000F7E6C" w:rsidRDefault="000F7E6C" w:rsidP="000F7E6C">
      <w:pPr>
        <w:autoSpaceDE w:val="0"/>
        <w:autoSpaceDN w:val="0"/>
        <w:adjustRightInd w:val="0"/>
        <w:jc w:val="both"/>
      </w:pPr>
    </w:p>
    <w:p w:rsidR="000F7E6C" w:rsidRDefault="000F7E6C" w:rsidP="000F7E6C">
      <w:pPr>
        <w:autoSpaceDE w:val="0"/>
        <w:autoSpaceDN w:val="0"/>
        <w:adjustRightInd w:val="0"/>
        <w:jc w:val="center"/>
      </w:pPr>
      <w:r>
        <w:t>по состоянию на _____________ 20__ г.</w:t>
      </w:r>
    </w:p>
    <w:p w:rsidR="000F7E6C" w:rsidRDefault="000F7E6C" w:rsidP="000F7E6C"/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6"/>
        <w:gridCol w:w="2359"/>
        <w:gridCol w:w="3119"/>
        <w:gridCol w:w="3118"/>
      </w:tblGrid>
      <w:tr w:rsidR="000F7E6C" w:rsidTr="000F7E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N</w:t>
            </w:r>
          </w:p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Направления использования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Объем фактически израсходованных средств субсидии (тыс. 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Наименования, номера и даты документов, подтверждающих использование субсидии</w:t>
            </w:r>
          </w:p>
        </w:tc>
      </w:tr>
      <w:tr w:rsidR="000F7E6C" w:rsidTr="000F7E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F7E6C" w:rsidTr="000F7E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F7E6C" w:rsidTr="000F7E6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E6C" w:rsidRDefault="000F7E6C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0F7E6C" w:rsidRDefault="000F7E6C" w:rsidP="000F7E6C">
      <w:pPr>
        <w:rPr>
          <w:lang w:eastAsia="en-US"/>
        </w:rPr>
      </w:pPr>
    </w:p>
    <w:p w:rsidR="000F7E6C" w:rsidRDefault="000F7E6C" w:rsidP="000F7E6C">
      <w:pPr>
        <w:autoSpaceDE w:val="0"/>
        <w:autoSpaceDN w:val="0"/>
        <w:adjustRightInd w:val="0"/>
        <w:jc w:val="both"/>
      </w:pPr>
      <w:r>
        <w:t>Перечень копий подтверждающих документов :</w:t>
      </w:r>
    </w:p>
    <w:p w:rsidR="000F7E6C" w:rsidRDefault="000F7E6C" w:rsidP="000F7E6C">
      <w:pPr>
        <w:autoSpaceDE w:val="0"/>
        <w:autoSpaceDN w:val="0"/>
        <w:adjustRightInd w:val="0"/>
        <w:jc w:val="both"/>
      </w:pPr>
      <w:r>
        <w:t>1.</w:t>
      </w:r>
    </w:p>
    <w:p w:rsidR="000F7E6C" w:rsidRDefault="000F7E6C" w:rsidP="000F7E6C">
      <w:pPr>
        <w:autoSpaceDE w:val="0"/>
        <w:autoSpaceDN w:val="0"/>
        <w:adjustRightInd w:val="0"/>
        <w:jc w:val="both"/>
      </w:pPr>
      <w:r>
        <w:t>2.</w:t>
      </w:r>
    </w:p>
    <w:p w:rsidR="000F7E6C" w:rsidRDefault="000F7E6C" w:rsidP="000F7E6C">
      <w:pPr>
        <w:autoSpaceDE w:val="0"/>
        <w:autoSpaceDN w:val="0"/>
        <w:adjustRightInd w:val="0"/>
        <w:jc w:val="both"/>
      </w:pPr>
      <w:r>
        <w:t>3.</w:t>
      </w:r>
    </w:p>
    <w:p w:rsidR="000F7E6C" w:rsidRDefault="000F7E6C" w:rsidP="000F7E6C">
      <w:pPr>
        <w:autoSpaceDE w:val="0"/>
        <w:autoSpaceDN w:val="0"/>
        <w:adjustRightInd w:val="0"/>
        <w:jc w:val="both"/>
      </w:pPr>
    </w:p>
    <w:p w:rsidR="000F7E6C" w:rsidRDefault="000F7E6C" w:rsidP="000F7E6C">
      <w:pPr>
        <w:autoSpaceDE w:val="0"/>
        <w:autoSpaceDN w:val="0"/>
        <w:adjustRightInd w:val="0"/>
        <w:jc w:val="both"/>
      </w:pPr>
    </w:p>
    <w:p w:rsidR="000F7E6C" w:rsidRDefault="000F7E6C" w:rsidP="000F7E6C">
      <w:pPr>
        <w:widowControl w:val="0"/>
        <w:autoSpaceDE w:val="0"/>
        <w:autoSpaceDN w:val="0"/>
        <w:adjustRightInd w:val="0"/>
      </w:pPr>
      <w:r>
        <w:t>Руководитель получателя субсидии                                         _________________</w:t>
      </w:r>
    </w:p>
    <w:p w:rsidR="000F7E6C" w:rsidRDefault="000F7E6C" w:rsidP="000F7E6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(подпись)</w:t>
      </w:r>
    </w:p>
    <w:p w:rsidR="000F7E6C" w:rsidRDefault="000F7E6C" w:rsidP="000F7E6C">
      <w:pPr>
        <w:widowControl w:val="0"/>
        <w:autoSpaceDE w:val="0"/>
        <w:autoSpaceDN w:val="0"/>
        <w:adjustRightInd w:val="0"/>
      </w:pPr>
    </w:p>
    <w:p w:rsidR="000F7E6C" w:rsidRDefault="000F7E6C" w:rsidP="000F7E6C">
      <w:pPr>
        <w:widowControl w:val="0"/>
        <w:autoSpaceDE w:val="0"/>
        <w:autoSpaceDN w:val="0"/>
        <w:adjustRightInd w:val="0"/>
      </w:pPr>
      <w:r>
        <w:t>Главный бухгалтер получателя субсидии                             _________________</w:t>
      </w:r>
    </w:p>
    <w:p w:rsidR="000F7E6C" w:rsidRDefault="000F7E6C" w:rsidP="000F7E6C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(подпись)</w:t>
      </w:r>
    </w:p>
    <w:p w:rsidR="000F7E6C" w:rsidRDefault="000F7E6C" w:rsidP="000F7E6C">
      <w:pPr>
        <w:widowControl w:val="0"/>
        <w:autoSpaceDE w:val="0"/>
        <w:autoSpaceDN w:val="0"/>
        <w:adjustRightInd w:val="0"/>
      </w:pPr>
    </w:p>
    <w:p w:rsidR="000F7E6C" w:rsidRDefault="000F7E6C" w:rsidP="000F7E6C">
      <w:pPr>
        <w:widowControl w:val="0"/>
        <w:autoSpaceDE w:val="0"/>
        <w:autoSpaceDN w:val="0"/>
        <w:adjustRightInd w:val="0"/>
      </w:pPr>
    </w:p>
    <w:p w:rsidR="000F7E6C" w:rsidRDefault="000F7E6C" w:rsidP="000F7E6C">
      <w:pPr>
        <w:widowControl w:val="0"/>
        <w:autoSpaceDE w:val="0"/>
        <w:autoSpaceDN w:val="0"/>
        <w:adjustRightInd w:val="0"/>
      </w:pPr>
      <w:r>
        <w:t>«__» _________ 20__ г.</w:t>
      </w:r>
    </w:p>
    <w:p w:rsidR="000F7E6C" w:rsidRDefault="000F7E6C" w:rsidP="000F7E6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F7E6C" w:rsidRDefault="000F7E6C" w:rsidP="000F7E6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МП</w:t>
      </w:r>
    </w:p>
    <w:p w:rsidR="00C52502" w:rsidRDefault="00C52502" w:rsidP="000562EF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sectPr w:rsidR="00C52502" w:rsidSect="006926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87" w:rsidRDefault="00772187" w:rsidP="00692661">
      <w:r>
        <w:separator/>
      </w:r>
    </w:p>
  </w:endnote>
  <w:endnote w:type="continuationSeparator" w:id="1">
    <w:p w:rsidR="00772187" w:rsidRDefault="00772187" w:rsidP="0069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87" w:rsidRDefault="00772187" w:rsidP="00692661">
      <w:r>
        <w:separator/>
      </w:r>
    </w:p>
  </w:footnote>
  <w:footnote w:type="continuationSeparator" w:id="1">
    <w:p w:rsidR="00772187" w:rsidRDefault="00772187" w:rsidP="00692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943748"/>
      <w:docPartObj>
        <w:docPartGallery w:val="Page Numbers (Top of Page)"/>
        <w:docPartUnique/>
      </w:docPartObj>
    </w:sdtPr>
    <w:sdtContent>
      <w:p w:rsidR="0040471C" w:rsidRDefault="00264A5D">
        <w:pPr>
          <w:pStyle w:val="a3"/>
          <w:jc w:val="center"/>
        </w:pPr>
        <w:fldSimple w:instr="PAGE   \* MERGEFORMAT">
          <w:r w:rsidR="003C5766">
            <w:rPr>
              <w:noProof/>
            </w:rPr>
            <w:t>2</w:t>
          </w:r>
        </w:fldSimple>
      </w:p>
    </w:sdtContent>
  </w:sdt>
  <w:p w:rsidR="0040471C" w:rsidRDefault="00404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35CB2"/>
    <w:multiLevelType w:val="multilevel"/>
    <w:tmpl w:val="00F8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AFC"/>
    <w:rsid w:val="000562EF"/>
    <w:rsid w:val="000732F6"/>
    <w:rsid w:val="0008547D"/>
    <w:rsid w:val="00092EEC"/>
    <w:rsid w:val="000B2724"/>
    <w:rsid w:val="000C21AE"/>
    <w:rsid w:val="000F112D"/>
    <w:rsid w:val="000F7E6C"/>
    <w:rsid w:val="00102548"/>
    <w:rsid w:val="00107194"/>
    <w:rsid w:val="0015595E"/>
    <w:rsid w:val="00167734"/>
    <w:rsid w:val="001D4ADE"/>
    <w:rsid w:val="001E519C"/>
    <w:rsid w:val="00222360"/>
    <w:rsid w:val="00264A5D"/>
    <w:rsid w:val="00282DBE"/>
    <w:rsid w:val="00291F06"/>
    <w:rsid w:val="00296A4C"/>
    <w:rsid w:val="002D0441"/>
    <w:rsid w:val="002D7566"/>
    <w:rsid w:val="002F5479"/>
    <w:rsid w:val="00306A76"/>
    <w:rsid w:val="00384A2A"/>
    <w:rsid w:val="003924CC"/>
    <w:rsid w:val="003C5766"/>
    <w:rsid w:val="003D3EEF"/>
    <w:rsid w:val="0040471C"/>
    <w:rsid w:val="00460400"/>
    <w:rsid w:val="00493F05"/>
    <w:rsid w:val="004A7599"/>
    <w:rsid w:val="004C2F05"/>
    <w:rsid w:val="004C464C"/>
    <w:rsid w:val="00553E26"/>
    <w:rsid w:val="005738BE"/>
    <w:rsid w:val="00586F97"/>
    <w:rsid w:val="005B3106"/>
    <w:rsid w:val="005B5A35"/>
    <w:rsid w:val="00600AFC"/>
    <w:rsid w:val="00652760"/>
    <w:rsid w:val="0066460D"/>
    <w:rsid w:val="00673E2A"/>
    <w:rsid w:val="0069061F"/>
    <w:rsid w:val="00692528"/>
    <w:rsid w:val="00692661"/>
    <w:rsid w:val="006A6600"/>
    <w:rsid w:val="006D7E22"/>
    <w:rsid w:val="00700336"/>
    <w:rsid w:val="00710DC0"/>
    <w:rsid w:val="00745C94"/>
    <w:rsid w:val="00772187"/>
    <w:rsid w:val="00781054"/>
    <w:rsid w:val="007D2258"/>
    <w:rsid w:val="007D63EC"/>
    <w:rsid w:val="008451D8"/>
    <w:rsid w:val="008513E7"/>
    <w:rsid w:val="00880EA9"/>
    <w:rsid w:val="0096458C"/>
    <w:rsid w:val="0096687F"/>
    <w:rsid w:val="00A75122"/>
    <w:rsid w:val="00AA2D02"/>
    <w:rsid w:val="00AB1DF9"/>
    <w:rsid w:val="00AC5512"/>
    <w:rsid w:val="00AD6254"/>
    <w:rsid w:val="00B0235D"/>
    <w:rsid w:val="00B37B7B"/>
    <w:rsid w:val="00B663B9"/>
    <w:rsid w:val="00B70365"/>
    <w:rsid w:val="00B96401"/>
    <w:rsid w:val="00BD6933"/>
    <w:rsid w:val="00BF3E7A"/>
    <w:rsid w:val="00BF61C2"/>
    <w:rsid w:val="00C344F7"/>
    <w:rsid w:val="00C52502"/>
    <w:rsid w:val="00C63473"/>
    <w:rsid w:val="00D17C4B"/>
    <w:rsid w:val="00D83316"/>
    <w:rsid w:val="00D95720"/>
    <w:rsid w:val="00D96178"/>
    <w:rsid w:val="00DD0BD7"/>
    <w:rsid w:val="00DD26FA"/>
    <w:rsid w:val="00E20C05"/>
    <w:rsid w:val="00E93B6E"/>
    <w:rsid w:val="00F201F8"/>
    <w:rsid w:val="00F32B9A"/>
    <w:rsid w:val="00F46126"/>
    <w:rsid w:val="00F560B9"/>
    <w:rsid w:val="00F6472B"/>
    <w:rsid w:val="00FA2550"/>
    <w:rsid w:val="00FC543B"/>
    <w:rsid w:val="00FD027F"/>
    <w:rsid w:val="00FF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0365"/>
    <w:rPr>
      <w:color w:val="0000FF" w:themeColor="hyperlink"/>
      <w:u w:val="single"/>
    </w:rPr>
  </w:style>
  <w:style w:type="paragraph" w:customStyle="1" w:styleId="ConsPlusNormal">
    <w:name w:val="ConsPlusNormal"/>
    <w:rsid w:val="00B7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0471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404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404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26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70365"/>
    <w:rPr>
      <w:color w:val="0000FF" w:themeColor="hyperlink"/>
      <w:u w:val="single"/>
    </w:rPr>
  </w:style>
  <w:style w:type="paragraph" w:customStyle="1" w:styleId="ConsPlusNormal">
    <w:name w:val="ConsPlusNormal"/>
    <w:rsid w:val="00B70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novonik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21</cp:revision>
  <cp:lastPrinted>2018-07-25T07:55:00Z</cp:lastPrinted>
  <dcterms:created xsi:type="dcterms:W3CDTF">2018-07-25T04:42:00Z</dcterms:created>
  <dcterms:modified xsi:type="dcterms:W3CDTF">2019-04-29T04:45:00Z</dcterms:modified>
</cp:coreProperties>
</file>