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Перечень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муниципального имущества, </w:t>
      </w:r>
      <w:r>
        <w:rPr>
          <w:rFonts w:eastAsia="Times New Roman" w:cs="Times New Roman" w:ascii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свободного от прав третьих лиц (за исключением имущественных прав субъектов малого и среднего предпринимательства),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tbl>
      <w:tblPr>
        <w:tblW w:w="10327" w:type="dxa"/>
        <w:jc w:val="left"/>
        <w:tblInd w:w="-898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25"/>
        <w:gridCol w:w="1276"/>
        <w:gridCol w:w="1277"/>
        <w:gridCol w:w="2126"/>
        <w:gridCol w:w="1417"/>
        <w:gridCol w:w="1701"/>
        <w:gridCol w:w="992"/>
        <w:gridCol w:w="1111"/>
      </w:tblGrid>
      <w:tr>
        <w:trPr>
          <w:trHeight w:val="2082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Местонахождение (адрес)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>
        <w:trPr>
          <w:trHeight w:val="261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Cs w:val="28"/>
                <w:lang w:eastAsia="ru-RU"/>
              </w:rPr>
              <w:t>8</w:t>
            </w:r>
          </w:p>
        </w:tc>
      </w:tr>
      <w:tr>
        <w:trPr>
          <w:trHeight w:val="261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Здание ПХС-2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с.Новоникольское пер. Школьный,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70:01:0000004:276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1-этажное, брусчатое, 1991 г, общая площадь 56,3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  <w:lang w:eastAsia="ru-RU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  <w:lang w:eastAsia="ru-RU"/>
              </w:rPr>
            </w:r>
          </w:p>
        </w:tc>
      </w:tr>
      <w:tr>
        <w:trPr>
          <w:trHeight w:val="261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Здание дома культуры и библиотеки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с.Новоникольское пер. Школьный,1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1-этажное, деревянное, общая площадь -379,3 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  <w:lang w:eastAsia="ru-RU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Cs w:val="28"/>
                <w:lang w:eastAsia="ru-RU"/>
              </w:rPr>
            </w:r>
          </w:p>
        </w:tc>
      </w:tr>
    </w:tbl>
    <w:p>
      <w:pPr>
        <w:pStyle w:val="NormalWeb"/>
        <w:bidi w:val="0"/>
        <w:spacing w:before="280" w:after="280"/>
        <w:jc w:val="right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LibreOffice/6.4.0.3$Windows_X86_64 LibreOffice_project/b0a288ab3d2d4774cb44b62f04d5d28733ac6df8</Application>
  <Pages>1</Pages>
  <Words>157</Words>
  <Characters>1062</Characters>
  <CharactersWithSpaces>1191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2021-12-10T21:00:22Z</dcterms:created>
  <dc:creator/>
  <dc:description/>
  <dc:language>ru-RU</dc:language>
  <cp:lastModifiedBy/>
  <dcterms:modified xsi:type="dcterms:W3CDTF">2021-12-10T21:00:34Z</dcterms:modified>
  <cp:revision>1</cp:revision>
  <dc:subject/>
  <dc:title/>
</cp:coreProperties>
</file>